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DEC67" w14:textId="0E3F6A60" w:rsidR="00D976CB" w:rsidRDefault="00D976CB" w:rsidP="00D976CB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116bis-e</w:t>
      </w:r>
      <w:r>
        <w:rPr>
          <w:rFonts w:cs="Arial"/>
          <w:bCs/>
          <w:noProof w:val="0"/>
          <w:sz w:val="24"/>
        </w:rPr>
        <w:tab/>
      </w:r>
      <w:r w:rsidR="00E919E3" w:rsidRPr="00E919E3">
        <w:rPr>
          <w:rFonts w:cs="Arial"/>
          <w:bCs/>
          <w:noProof w:val="0"/>
          <w:sz w:val="24"/>
          <w:lang w:eastAsia="ja-JP"/>
        </w:rPr>
        <w:t>R2-2200775</w:t>
      </w:r>
    </w:p>
    <w:p w14:paraId="59A321E1" w14:textId="77777777" w:rsidR="00D976CB" w:rsidRPr="00283E0E" w:rsidRDefault="00D976CB" w:rsidP="00D976CB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January</w:t>
      </w:r>
      <w:r w:rsidRPr="00283E0E">
        <w:rPr>
          <w:b/>
          <w:bCs/>
          <w:color w:val="auto"/>
          <w:sz w:val="24"/>
        </w:rPr>
        <w:t xml:space="preserve"> </w:t>
      </w:r>
      <w:r>
        <w:rPr>
          <w:b/>
          <w:bCs/>
          <w:color w:val="auto"/>
          <w:sz w:val="24"/>
        </w:rPr>
        <w:t>17</w:t>
      </w:r>
      <w:r w:rsidRPr="00C94E5D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25</w:t>
      </w:r>
      <w:r w:rsidRPr="0012480F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14B21EBD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1C0136" w:rsidRPr="001C0136">
        <w:rPr>
          <w:rFonts w:cs="Arial"/>
          <w:b/>
          <w:bCs/>
          <w:sz w:val="24"/>
        </w:rPr>
        <w:t>8.1.3.</w:t>
      </w:r>
      <w:r w:rsidR="00D976CB">
        <w:rPr>
          <w:rFonts w:cs="Arial"/>
          <w:b/>
          <w:bCs/>
          <w:sz w:val="24"/>
        </w:rPr>
        <w:t>2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5667AC63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670E1D">
        <w:rPr>
          <w:rFonts w:cs="Arial"/>
          <w:b/>
          <w:bCs/>
          <w:sz w:val="24"/>
        </w:rPr>
        <w:t>Discussion</w:t>
      </w:r>
      <w:r w:rsidR="00672A77">
        <w:rPr>
          <w:rFonts w:cs="Arial"/>
          <w:b/>
          <w:bCs/>
          <w:sz w:val="24"/>
        </w:rPr>
        <w:t xml:space="preserve"> </w:t>
      </w:r>
      <w:r w:rsidR="004D012A">
        <w:rPr>
          <w:rFonts w:cs="Arial"/>
          <w:b/>
          <w:bCs/>
          <w:sz w:val="24"/>
        </w:rPr>
        <w:t>multicast service</w:t>
      </w:r>
      <w:r w:rsidR="00670E1D">
        <w:rPr>
          <w:rFonts w:cs="Arial"/>
          <w:b/>
          <w:bCs/>
          <w:sz w:val="24"/>
        </w:rPr>
        <w:t xml:space="preserve"> reception</w:t>
      </w:r>
      <w:r w:rsidR="00672A77">
        <w:rPr>
          <w:rFonts w:cs="Arial"/>
          <w:b/>
          <w:bCs/>
          <w:sz w:val="24"/>
        </w:rPr>
        <w:t xml:space="preserve"> </w:t>
      </w:r>
      <w:r w:rsidR="00670E1D">
        <w:rPr>
          <w:rFonts w:cs="Arial"/>
          <w:b/>
          <w:bCs/>
          <w:sz w:val="24"/>
        </w:rPr>
        <w:t>in</w:t>
      </w:r>
      <w:r w:rsidR="00672A77">
        <w:rPr>
          <w:rFonts w:cs="Arial"/>
          <w:b/>
          <w:bCs/>
          <w:sz w:val="24"/>
        </w:rPr>
        <w:t xml:space="preserve"> </w:t>
      </w:r>
      <w:proofErr w:type="spellStart"/>
      <w:r w:rsidR="00672A77">
        <w:rPr>
          <w:rFonts w:cs="Arial"/>
          <w:b/>
          <w:bCs/>
          <w:sz w:val="24"/>
        </w:rPr>
        <w:t>SCell</w:t>
      </w:r>
      <w:proofErr w:type="spellEnd"/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3A39A760" w:rsidR="00B257A3" w:rsidRPr="00B257A3" w:rsidRDefault="0014779B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</w:t>
      </w:r>
      <w:r w:rsidR="006C5A17">
        <w:rPr>
          <w:rFonts w:cs="Arial"/>
          <w:lang w:eastAsia="zh-CN"/>
        </w:rPr>
        <w:t xml:space="preserve"> further discuss the similar issue for multicast service, i.e., whether UE </w:t>
      </w:r>
      <w:proofErr w:type="gramStart"/>
      <w:r w:rsidR="006C5A17">
        <w:rPr>
          <w:rFonts w:cs="Arial"/>
          <w:lang w:eastAsia="zh-CN"/>
        </w:rPr>
        <w:t>is allowed to</w:t>
      </w:r>
      <w:proofErr w:type="gramEnd"/>
      <w:r w:rsidR="006C5A17">
        <w:rPr>
          <w:rFonts w:cs="Arial"/>
          <w:lang w:eastAsia="zh-CN"/>
        </w:rPr>
        <w:t xml:space="preserve"> receive multicast service on </w:t>
      </w:r>
      <w:proofErr w:type="spellStart"/>
      <w:r w:rsidR="006C5A17">
        <w:rPr>
          <w:rFonts w:cs="Arial"/>
          <w:lang w:eastAsia="zh-CN"/>
        </w:rPr>
        <w:t>SCell</w:t>
      </w:r>
      <w:proofErr w:type="spellEnd"/>
      <w:r w:rsidR="006C5A17">
        <w:rPr>
          <w:rFonts w:cs="Arial"/>
          <w:lang w:eastAsia="zh-CN"/>
        </w:rPr>
        <w:t xml:space="preserve">. </w:t>
      </w:r>
    </w:p>
    <w:p w14:paraId="067C531A" w14:textId="7FDE9699" w:rsidR="0054641D" w:rsidRDefault="00482ABA" w:rsidP="00C92B3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DB7CFAC" w14:textId="0686C606" w:rsidR="00A21AF0" w:rsidRDefault="00C92B3F" w:rsidP="004221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than broadcast</w:t>
      </w:r>
      <w:r w:rsidR="004672C6">
        <w:rPr>
          <w:rFonts w:eastAsiaTheme="minorEastAsia"/>
          <w:lang w:eastAsia="zh-CN"/>
        </w:rPr>
        <w:t xml:space="preserve"> service receiving, UE can only receive multicast service in </w:t>
      </w:r>
      <w:r w:rsidR="0079188D">
        <w:rPr>
          <w:rFonts w:eastAsiaTheme="minorEastAsia"/>
          <w:lang w:eastAsia="zh-CN"/>
        </w:rPr>
        <w:t>RRC</w:t>
      </w:r>
      <w:r w:rsidR="00DD1BA4">
        <w:rPr>
          <w:rFonts w:eastAsiaTheme="minorEastAsia"/>
          <w:lang w:eastAsia="zh-CN"/>
        </w:rPr>
        <w:t xml:space="preserve"> connected state</w:t>
      </w:r>
      <w:r w:rsidR="0028307F">
        <w:rPr>
          <w:rFonts w:eastAsiaTheme="minorEastAsia"/>
          <w:lang w:eastAsia="zh-CN"/>
        </w:rPr>
        <w:t xml:space="preserve">, and the relevant multicast MRB, G-RNTI, and DRX configurations are received by dedicated RRC signalling. </w:t>
      </w:r>
      <w:r w:rsidR="00EF5C9C">
        <w:rPr>
          <w:rFonts w:eastAsiaTheme="minorEastAsia"/>
          <w:lang w:eastAsia="zh-CN"/>
        </w:rPr>
        <w:t>In the current RRC running CR [</w:t>
      </w:r>
      <w:r w:rsidR="00096B3B">
        <w:rPr>
          <w:rFonts w:eastAsiaTheme="minorEastAsia"/>
          <w:lang w:eastAsia="zh-CN"/>
        </w:rPr>
        <w:t>1</w:t>
      </w:r>
      <w:r w:rsidR="00EF5C9C">
        <w:rPr>
          <w:rFonts w:eastAsiaTheme="minorEastAsia"/>
          <w:lang w:eastAsia="zh-CN"/>
        </w:rPr>
        <w:t>]</w:t>
      </w:r>
      <w:r w:rsidR="00165733">
        <w:rPr>
          <w:rFonts w:eastAsiaTheme="minorEastAsia"/>
          <w:lang w:eastAsia="zh-CN"/>
        </w:rPr>
        <w:t xml:space="preserve">, </w:t>
      </w:r>
      <w:r w:rsidR="000867B6">
        <w:rPr>
          <w:rFonts w:eastAsiaTheme="minorEastAsia"/>
          <w:lang w:eastAsia="zh-CN"/>
        </w:rPr>
        <w:t>the G-RNTI</w:t>
      </w:r>
      <w:r w:rsidR="0013435A">
        <w:rPr>
          <w:rFonts w:eastAsiaTheme="minorEastAsia"/>
          <w:lang w:eastAsia="zh-CN"/>
        </w:rPr>
        <w:t xml:space="preserve">(s) for multicast services is </w:t>
      </w:r>
      <w:r w:rsidR="00FF7428">
        <w:rPr>
          <w:rFonts w:eastAsiaTheme="minorEastAsia"/>
          <w:lang w:eastAsia="zh-CN"/>
        </w:rPr>
        <w:t xml:space="preserve">conveyed as part of </w:t>
      </w:r>
      <w:r w:rsidR="00FF7428" w:rsidRPr="00FF7428">
        <w:rPr>
          <w:rFonts w:eastAsiaTheme="minorEastAsia"/>
          <w:i/>
          <w:iCs/>
          <w:lang w:eastAsia="zh-CN"/>
        </w:rPr>
        <w:t>MAC-</w:t>
      </w:r>
      <w:proofErr w:type="spellStart"/>
      <w:r w:rsidR="00FF7428" w:rsidRPr="00FF7428">
        <w:rPr>
          <w:rFonts w:eastAsiaTheme="minorEastAsia" w:hint="eastAsia"/>
          <w:i/>
          <w:iCs/>
          <w:lang w:eastAsia="zh-CN"/>
        </w:rPr>
        <w:t>Cel</w:t>
      </w:r>
      <w:r w:rsidR="00FF7428" w:rsidRPr="00FF7428">
        <w:rPr>
          <w:rFonts w:eastAsiaTheme="minorEastAsia"/>
          <w:i/>
          <w:iCs/>
          <w:lang w:eastAsia="zh-CN"/>
        </w:rPr>
        <w:t>lGroupConfig</w:t>
      </w:r>
      <w:r w:rsidR="00FF7428">
        <w:rPr>
          <w:rFonts w:eastAsiaTheme="minorEastAsia"/>
          <w:i/>
          <w:iCs/>
          <w:lang w:eastAsia="zh-CN"/>
        </w:rPr>
        <w:t>I</w:t>
      </w:r>
      <w:proofErr w:type="spellEnd"/>
      <w:r w:rsidR="00FF7428">
        <w:rPr>
          <w:rFonts w:eastAsiaTheme="minorEastAsia"/>
          <w:lang w:eastAsia="zh-CN"/>
        </w:rPr>
        <w:t>, indicating the UE</w:t>
      </w:r>
      <w:r w:rsidR="00FF7428">
        <w:rPr>
          <w:rFonts w:eastAsiaTheme="minorEastAsia" w:hint="eastAsia"/>
          <w:lang w:eastAsia="zh-CN"/>
        </w:rPr>
        <w:t xml:space="preserve"> </w:t>
      </w:r>
      <w:r w:rsidR="00FF7428">
        <w:rPr>
          <w:rFonts w:eastAsiaTheme="minorEastAsia"/>
          <w:lang w:eastAsia="zh-CN"/>
        </w:rPr>
        <w:t xml:space="preserve">needs to monitor those multicast service G-RNTIs </w:t>
      </w:r>
      <w:r w:rsidR="000939B8">
        <w:rPr>
          <w:rFonts w:eastAsiaTheme="minorEastAsia"/>
          <w:lang w:eastAsia="zh-CN"/>
        </w:rPr>
        <w:t xml:space="preserve">within the cell group even if one </w:t>
      </w:r>
      <w:proofErr w:type="spellStart"/>
      <w:r w:rsidR="000939B8">
        <w:rPr>
          <w:rFonts w:eastAsiaTheme="minorEastAsia"/>
          <w:lang w:eastAsia="zh-CN"/>
        </w:rPr>
        <w:t>PCell</w:t>
      </w:r>
      <w:proofErr w:type="spellEnd"/>
      <w:r w:rsidR="000939B8">
        <w:rPr>
          <w:rFonts w:eastAsiaTheme="minorEastAsia"/>
          <w:lang w:eastAsia="zh-CN"/>
        </w:rPr>
        <w:t xml:space="preserve"> and multiple </w:t>
      </w:r>
      <w:proofErr w:type="spellStart"/>
      <w:r w:rsidR="000939B8">
        <w:rPr>
          <w:rFonts w:eastAsiaTheme="minorEastAsia"/>
          <w:lang w:eastAsia="zh-CN"/>
        </w:rPr>
        <w:t>SCells</w:t>
      </w:r>
      <w:proofErr w:type="spellEnd"/>
      <w:r w:rsidR="000939B8">
        <w:rPr>
          <w:rFonts w:eastAsiaTheme="minorEastAsia"/>
          <w:lang w:eastAsia="zh-CN"/>
        </w:rPr>
        <w:t xml:space="preserve"> are configured. </w:t>
      </w:r>
    </w:p>
    <w:p w14:paraId="4925CA11" w14:textId="157AB795" w:rsidR="00867197" w:rsidRPr="00FF7428" w:rsidRDefault="00867197" w:rsidP="004221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as the </w:t>
      </w:r>
      <w:r w:rsidR="00316148">
        <w:rPr>
          <w:rFonts w:eastAsiaTheme="minorEastAsia"/>
          <w:lang w:eastAsia="zh-CN"/>
        </w:rPr>
        <w:t xml:space="preserve">discussion for broadcast service reception, it would be beneficial for RAN2 to clarify if </w:t>
      </w:r>
      <w:r w:rsidR="00B972DC">
        <w:rPr>
          <w:rFonts w:eastAsiaTheme="minorEastAsia"/>
          <w:lang w:eastAsia="zh-CN"/>
        </w:rPr>
        <w:t xml:space="preserve">the case that </w:t>
      </w:r>
      <w:r w:rsidR="00316148">
        <w:rPr>
          <w:rFonts w:eastAsiaTheme="minorEastAsia"/>
          <w:lang w:eastAsia="zh-CN"/>
        </w:rPr>
        <w:t xml:space="preserve">UE receives multicast services </w:t>
      </w:r>
      <w:r w:rsidR="004C58BC">
        <w:rPr>
          <w:rFonts w:eastAsiaTheme="minorEastAsia"/>
          <w:lang w:eastAsia="zh-CN"/>
        </w:rPr>
        <w:t xml:space="preserve">PTM transmission </w:t>
      </w:r>
      <w:r w:rsidR="00316148">
        <w:rPr>
          <w:rFonts w:eastAsiaTheme="minorEastAsia"/>
          <w:lang w:eastAsia="zh-CN"/>
        </w:rPr>
        <w:t xml:space="preserve">from </w:t>
      </w:r>
      <w:proofErr w:type="spellStart"/>
      <w:r w:rsidR="00316148">
        <w:rPr>
          <w:rFonts w:eastAsiaTheme="minorEastAsia"/>
          <w:lang w:eastAsia="zh-CN"/>
        </w:rPr>
        <w:t>SCells</w:t>
      </w:r>
      <w:proofErr w:type="spellEnd"/>
      <w:r w:rsidR="00316148">
        <w:rPr>
          <w:rFonts w:eastAsiaTheme="minorEastAsia"/>
          <w:lang w:eastAsia="zh-CN"/>
        </w:rPr>
        <w:t xml:space="preserve"> </w:t>
      </w:r>
      <w:r w:rsidR="00B972DC">
        <w:rPr>
          <w:rFonts w:eastAsiaTheme="minorEastAsia"/>
          <w:lang w:eastAsia="zh-CN"/>
        </w:rPr>
        <w:t xml:space="preserve">is supported in this release. </w:t>
      </w:r>
    </w:p>
    <w:p w14:paraId="0ECB66AB" w14:textId="77777777" w:rsidR="00165733" w:rsidRDefault="00165733" w:rsidP="0042214C">
      <w:pPr>
        <w:rPr>
          <w:rFonts w:eastAsia="宋体"/>
          <w:lang w:eastAsia="zh-CN"/>
        </w:rPr>
      </w:pPr>
    </w:p>
    <w:p w14:paraId="38EA1CCF" w14:textId="77777777" w:rsidR="00A21AF0" w:rsidRDefault="00A21AF0" w:rsidP="00A21AF0">
      <w:pPr>
        <w:keepNext/>
        <w:keepLines/>
        <w:spacing w:before="120"/>
        <w:ind w:left="1418" w:hanging="1418"/>
        <w:outlineLvl w:val="3"/>
        <w:rPr>
          <w:rFonts w:eastAsia="宋体"/>
          <w:sz w:val="24"/>
          <w:lang w:eastAsia="ja-JP"/>
        </w:rPr>
      </w:pPr>
      <w:r>
        <w:rPr>
          <w:rFonts w:eastAsia="宋体"/>
          <w:sz w:val="24"/>
          <w:lang w:eastAsia="ja-JP"/>
        </w:rPr>
        <w:t>–</w:t>
      </w:r>
      <w:r>
        <w:rPr>
          <w:rFonts w:eastAsia="宋体"/>
          <w:sz w:val="24"/>
          <w:lang w:eastAsia="ja-JP"/>
        </w:rPr>
        <w:tab/>
      </w:r>
      <w:r>
        <w:rPr>
          <w:i/>
          <w:sz w:val="24"/>
          <w:lang w:eastAsia="ja-JP"/>
        </w:rPr>
        <w:t>MAC-</w:t>
      </w:r>
      <w:proofErr w:type="spellStart"/>
      <w:r>
        <w:rPr>
          <w:i/>
          <w:sz w:val="24"/>
          <w:lang w:eastAsia="ja-JP"/>
        </w:rPr>
        <w:t>CellGroupConfig</w:t>
      </w:r>
      <w:proofErr w:type="spellEnd"/>
    </w:p>
    <w:p w14:paraId="08600DAA" w14:textId="77777777" w:rsidR="00A21AF0" w:rsidRDefault="00A21AF0" w:rsidP="00A21AF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  <w:lang w:eastAsia="ja-JP"/>
        </w:rPr>
        <w:t>MAC-</w:t>
      </w:r>
      <w:proofErr w:type="spellStart"/>
      <w:r>
        <w:rPr>
          <w:i/>
          <w:lang w:eastAsia="ja-JP"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67F8EBC7" w14:textId="77777777" w:rsidR="00A21AF0" w:rsidRDefault="00A21AF0" w:rsidP="00A21AF0">
      <w:pPr>
        <w:keepNext/>
        <w:keepLines/>
        <w:spacing w:before="60"/>
        <w:jc w:val="center"/>
        <w:rPr>
          <w:rFonts w:eastAsia="宋体"/>
          <w:b/>
          <w:lang w:eastAsia="zh-CN"/>
        </w:rPr>
      </w:pPr>
      <w:r>
        <w:rPr>
          <w:b/>
          <w:i/>
          <w:lang w:eastAsia="ja-JP"/>
        </w:rPr>
        <w:t>MAC-</w:t>
      </w:r>
      <w:proofErr w:type="spellStart"/>
      <w:r>
        <w:rPr>
          <w:b/>
          <w:i/>
          <w:lang w:eastAsia="ja-JP"/>
        </w:rPr>
        <w:t>CellGroupConfig</w:t>
      </w:r>
      <w:proofErr w:type="spellEnd"/>
      <w:r>
        <w:rPr>
          <w:b/>
          <w:lang w:eastAsia="ja-JP"/>
        </w:rPr>
        <w:t xml:space="preserve"> information element</w:t>
      </w:r>
    </w:p>
    <w:p w14:paraId="537A13E6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ASN1START</w:t>
      </w:r>
    </w:p>
    <w:p w14:paraId="0D5A39E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TAG-MAC-CELLGROUPCONFIG-START</w:t>
      </w:r>
    </w:p>
    <w:p w14:paraId="596BC9C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28AAF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MAC-</w:t>
      </w:r>
      <w:proofErr w:type="spellStart"/>
      <w:proofErr w:type="gramStart"/>
      <w:r>
        <w:rPr>
          <w:rFonts w:ascii="Courier New" w:hAnsi="Courier New"/>
          <w:sz w:val="16"/>
        </w:rPr>
        <w:t>CellGroupConfig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            </w:t>
      </w:r>
      <w:r>
        <w:rPr>
          <w:rFonts w:ascii="Courier New" w:hAnsi="Courier New"/>
          <w:color w:val="993366"/>
          <w:sz w:val="16"/>
        </w:rPr>
        <w:t>SEQUENCE</w:t>
      </w:r>
      <w:r>
        <w:rPr>
          <w:rFonts w:ascii="Courier New" w:hAnsi="Courier New"/>
          <w:sz w:val="16"/>
        </w:rPr>
        <w:t xml:space="preserve"> {</w:t>
      </w:r>
    </w:p>
    <w:p w14:paraId="0E3481A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drx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DRX</w:t>
      </w:r>
      <w:proofErr w:type="gramEnd"/>
      <w:r>
        <w:rPr>
          <w:rFonts w:ascii="Courier New" w:hAnsi="Courier New"/>
          <w:sz w:val="16"/>
        </w:rPr>
        <w:t xml:space="preserve">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0F5DCF8A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1CEF90A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bsr</w:t>
      </w:r>
      <w:proofErr w:type="spellEnd"/>
      <w:r>
        <w:rPr>
          <w:rFonts w:ascii="Courier New" w:hAnsi="Courier New"/>
          <w:sz w:val="16"/>
        </w:rPr>
        <w:t xml:space="preserve">-Config                          BSR-Config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2D8C9D3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tag-Config                          </w:t>
      </w:r>
      <w:proofErr w:type="spellStart"/>
      <w:r>
        <w:rPr>
          <w:rFonts w:ascii="Courier New" w:hAnsi="Courier New"/>
          <w:sz w:val="16"/>
        </w:rPr>
        <w:t>TAG-Config</w:t>
      </w:r>
      <w:proofErr w:type="spellEnd"/>
      <w:r>
        <w:rPr>
          <w:rFonts w:ascii="Courier New" w:hAnsi="Courier New"/>
          <w:sz w:val="16"/>
        </w:rPr>
        <w:t xml:space="preserve">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06777B28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phr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PHR</w:t>
      </w:r>
      <w:proofErr w:type="gramEnd"/>
      <w:r>
        <w:rPr>
          <w:rFonts w:ascii="Courier New" w:hAnsi="Courier New"/>
          <w:sz w:val="16"/>
        </w:rPr>
        <w:t xml:space="preserve">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30BC67E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skipUplinkTxDynamic</w:t>
      </w:r>
      <w:proofErr w:type="spellEnd"/>
      <w:r>
        <w:rPr>
          <w:rFonts w:ascii="Courier New" w:hAnsi="Courier New"/>
          <w:sz w:val="16"/>
        </w:rPr>
        <w:t xml:space="preserve">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>,</w:t>
      </w:r>
    </w:p>
    <w:p w14:paraId="46EACF8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...,</w:t>
      </w:r>
    </w:p>
    <w:p w14:paraId="39273F6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31B7834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csi</w:t>
      </w:r>
      <w:proofErr w:type="spellEnd"/>
      <w:r>
        <w:rPr>
          <w:rFonts w:ascii="Courier New" w:hAnsi="Courier New"/>
          <w:sz w:val="16"/>
        </w:rPr>
        <w:t xml:space="preserve">-Mask           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 xml:space="preserve"> 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6834B54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 xml:space="preserve">{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proofErr w:type="gramEnd"/>
      <w:r>
        <w:rPr>
          <w:rFonts w:ascii="Courier New" w:hAnsi="Courier New"/>
          <w:sz w:val="16"/>
        </w:rPr>
        <w:t xml:space="preserve"> }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Cond MCG-Only</w:t>
      </w:r>
    </w:p>
    <w:p w14:paraId="491B474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]],</w:t>
      </w:r>
    </w:p>
    <w:p w14:paraId="36892FA7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47F5E57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usePreBSR-r16              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true}   </w:t>
      </w:r>
      <w:proofErr w:type="gramEnd"/>
      <w:r>
        <w:rPr>
          <w:rFonts w:ascii="Courier New" w:hAnsi="Courier New"/>
          <w:sz w:val="16"/>
        </w:rPr>
        <w:t xml:space="preserve">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3F720C1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schedulingRequestID-LBT-SCell-r16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R</w:t>
      </w:r>
    </w:p>
    <w:p w14:paraId="15465E65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lch-BasedPrioritization-r16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enabled}   </w:t>
      </w:r>
      <w:proofErr w:type="gramEnd"/>
      <w:r>
        <w:rPr>
          <w:rFonts w:ascii="Courier New" w:hAnsi="Courier New"/>
          <w:sz w:val="16"/>
        </w:rPr>
        <w:t xml:space="preserve">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479FF739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schedulingRequestID-BFR-SCell-r16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R</w:t>
      </w:r>
    </w:p>
    <w:p w14:paraId="5EDC17D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drx-ConfigSecondaryGroup-r16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DRX</w:t>
      </w:r>
      <w:proofErr w:type="gram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ConfigSecondaryGroup</w:t>
      </w:r>
      <w:proofErr w:type="spellEnd"/>
      <w:r>
        <w:rPr>
          <w:rFonts w:ascii="Courier New" w:hAnsi="Courier New"/>
          <w:sz w:val="16"/>
        </w:rPr>
        <w:t xml:space="preserve"> }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M</w:t>
      </w:r>
    </w:p>
    <w:p w14:paraId="3C8AFCDA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]],</w:t>
      </w:r>
    </w:p>
    <w:p w14:paraId="3B13130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65CEF47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enhancedSkipUplinkTxDynamic-r16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true}   </w:t>
      </w:r>
      <w:proofErr w:type="gramEnd"/>
      <w:r>
        <w:rPr>
          <w:rFonts w:ascii="Courier New" w:hAnsi="Courier New"/>
          <w:sz w:val="16"/>
        </w:rPr>
        <w:t xml:space="preserve">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4F84BCFD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enhancedSkipUplinkTxConfigured-r</w:t>
      </w:r>
      <w:proofErr w:type="gramStart"/>
      <w:r>
        <w:rPr>
          <w:rFonts w:ascii="Courier New" w:hAnsi="Courier New"/>
          <w:sz w:val="16"/>
        </w:rPr>
        <w:t xml:space="preserve">16  </w:t>
      </w:r>
      <w:r>
        <w:rPr>
          <w:rFonts w:ascii="Courier New" w:hAnsi="Courier New"/>
          <w:color w:val="993366"/>
          <w:sz w:val="16"/>
        </w:rPr>
        <w:t>ENUMERATED</w:t>
      </w:r>
      <w:proofErr w:type="gramEnd"/>
      <w:r>
        <w:rPr>
          <w:rFonts w:ascii="Courier New" w:hAnsi="Courier New"/>
          <w:sz w:val="16"/>
        </w:rPr>
        <w:t xml:space="preserve"> {true}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R</w:t>
      </w:r>
    </w:p>
    <w:p w14:paraId="32530E4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" w:author="Huawei" w:date="2021-09-09T22:11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</w:t>
      </w:r>
      <w:ins w:id="5" w:author="Huawei" w:date="2021-09-09T22:11:00Z">
        <w:r w:rsidRPr="00BA7473">
          <w:rPr>
            <w:rFonts w:asciiTheme="minorEastAsia" w:eastAsiaTheme="minorEastAsia" w:hAnsiTheme="minorEastAsia" w:hint="eastAsia"/>
            <w:sz w:val="16"/>
            <w:lang w:eastAsia="zh-CN"/>
          </w:rPr>
          <w:t xml:space="preserve"> 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,</w:t>
        </w:r>
      </w:ins>
    </w:p>
    <w:p w14:paraId="37568D0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6" w:author="Huawei" w:date="2021-09-09T22:11:00Z"/>
          <w:rFonts w:ascii="Courier New" w:hAnsi="Courier New"/>
          <w:sz w:val="16"/>
        </w:rPr>
      </w:pPr>
      <w:ins w:id="7" w:author="Huawei" w:date="2021-09-09T22:11:00Z">
        <w:r>
          <w:rPr>
            <w:rFonts w:ascii="Courier New" w:hAnsi="Courier New"/>
            <w:sz w:val="16"/>
          </w:rPr>
          <w:t>[[</w:t>
        </w:r>
      </w:ins>
    </w:p>
    <w:p w14:paraId="0E6C64D0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" w:date="2021-09-09T22:11:00Z"/>
          <w:rFonts w:ascii="Courier New" w:hAnsi="Courier New"/>
          <w:sz w:val="16"/>
        </w:rPr>
      </w:pPr>
      <w:ins w:id="9" w:author="Huawei" w:date="2021-09-09T22:11:00Z">
        <w:r>
          <w:rPr>
            <w:rFonts w:ascii="Courier New" w:hAnsi="Courier New"/>
            <w:sz w:val="16"/>
          </w:rPr>
          <w:t xml:space="preserve">    g-RNTI-ConfigToAddModList-r17 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>maxG-RNTI-r17)) OF G-RNTI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-r17</w:t>
        </w:r>
        <w:r>
          <w:rPr>
            <w:rFonts w:ascii="Courier New" w:hAnsi="Courier New"/>
            <w:sz w:val="16"/>
          </w:rPr>
          <w:t xml:space="preserve">          OPTIONAL, -- Need </w:t>
        </w:r>
        <w:r>
          <w:rPr>
            <w:rFonts w:ascii="Courier New" w:hAnsi="Courier New" w:hint="eastAsia"/>
            <w:sz w:val="16"/>
          </w:rPr>
          <w:t>N</w:t>
        </w:r>
      </w:ins>
    </w:p>
    <w:p w14:paraId="6F64464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" w:date="2021-09-09T22:11:00Z"/>
          <w:rFonts w:ascii="Courier New" w:hAnsi="Courier New"/>
          <w:sz w:val="16"/>
        </w:rPr>
      </w:pPr>
      <w:ins w:id="11" w:author="Huawei" w:date="2021-09-09T22:11:00Z">
        <w:r>
          <w:rPr>
            <w:rFonts w:ascii="Courier New" w:hAnsi="Courier New"/>
            <w:sz w:val="16"/>
          </w:rPr>
          <w:t xml:space="preserve">    g-RNTI-ConfigToReleaseList-r17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 xml:space="preserve">maxG-RNTI-r17)) OF </w:t>
        </w:r>
        <w:r>
          <w:rPr>
            <w:rFonts w:ascii="Courier New" w:hAnsi="Courier New"/>
            <w:color w:val="000000" w:themeColor="text1"/>
            <w:sz w:val="16"/>
          </w:rPr>
          <w:t>G-RNTI-ConfigId-r17</w:t>
        </w:r>
        <w:r>
          <w:rPr>
            <w:rFonts w:ascii="Courier New" w:hAnsi="Courier New"/>
            <w:sz w:val="16"/>
          </w:rPr>
          <w:t xml:space="preserve">        OPTIONAL  -- Need N</w:t>
        </w:r>
      </w:ins>
    </w:p>
    <w:p w14:paraId="74E99711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sz w:val="16"/>
        </w:rPr>
      </w:pPr>
      <w:ins w:id="12" w:author="Huawei" w:date="2021-09-09T22:11:00Z">
        <w:r>
          <w:rPr>
            <w:rFonts w:ascii="Courier New" w:hAnsi="Courier New"/>
            <w:sz w:val="16"/>
          </w:rPr>
          <w:t>]]</w:t>
        </w:r>
      </w:ins>
    </w:p>
    <w:p w14:paraId="40554FB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3DF6EDB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AC7F74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{s1, s2, s3, s5, s7, s10, s15, s20, s40, s50, s60, s80, s100, s120, s150, s180}</w:t>
      </w:r>
    </w:p>
    <w:p w14:paraId="6DA2724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" w:date="2021-09-09T22:12:00Z"/>
          <w:rFonts w:ascii="Courier New" w:hAnsi="Courier New"/>
          <w:sz w:val="16"/>
        </w:rPr>
      </w:pPr>
    </w:p>
    <w:p w14:paraId="0C08337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Huawei" w:date="2021-09-09T22:12:00Z"/>
          <w:rFonts w:ascii="Courier New" w:hAnsi="Courier New"/>
          <w:color w:val="000000" w:themeColor="text1"/>
          <w:sz w:val="16"/>
        </w:rPr>
      </w:pPr>
      <w:ins w:id="15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</w:t>
        </w:r>
        <w:r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color w:val="000000" w:themeColor="text1"/>
            <w:sz w:val="16"/>
          </w:rPr>
          <w:t>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 xml:space="preserve">                   SEQUENCE {</w:t>
        </w:r>
      </w:ins>
    </w:p>
    <w:p w14:paraId="31AC26B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" w:date="2021-09-09T22:12:00Z"/>
          <w:rFonts w:ascii="Courier New" w:hAnsi="Courier New"/>
          <w:color w:val="000000" w:themeColor="text1"/>
          <w:sz w:val="16"/>
        </w:rPr>
      </w:pPr>
      <w:ins w:id="17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    g-RNTI-ConfigId-r17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G-RNTI-ConfigId-r17</w:t>
        </w:r>
        <w:proofErr w:type="spellEnd"/>
        <w:r>
          <w:rPr>
            <w:rFonts w:ascii="Courier New" w:hAnsi="Courier New"/>
            <w:color w:val="000000" w:themeColor="text1"/>
            <w:sz w:val="16"/>
          </w:rPr>
          <w:t>,</w:t>
        </w:r>
      </w:ins>
    </w:p>
    <w:p w14:paraId="345702D1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Huawei" w:date="2021-09-09T22:12:00Z"/>
          <w:rFonts w:ascii="Courier New" w:hAnsi="Courier New"/>
          <w:color w:val="000000" w:themeColor="text1"/>
          <w:sz w:val="16"/>
        </w:rPr>
      </w:pPr>
      <w:ins w:id="19" w:author="Huawei" w:date="2021-09-09T22:12:00Z"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g-</w:t>
        </w:r>
        <w:r>
          <w:rPr>
            <w:rFonts w:ascii="Courier New" w:hAnsi="Courier New"/>
            <w:color w:val="000000" w:themeColor="text1"/>
            <w:sz w:val="16"/>
          </w:rPr>
          <w:t xml:space="preserve">RNTI-r17        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color w:val="000000" w:themeColor="text1"/>
            <w:sz w:val="16"/>
          </w:rPr>
          <w:t>Value,</w:t>
        </w:r>
      </w:ins>
    </w:p>
    <w:p w14:paraId="0913E3D2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Huawei" w:date="2021-09-09T22:12:00Z"/>
          <w:rFonts w:ascii="Courier New" w:hAnsi="Courier New"/>
          <w:color w:val="000000" w:themeColor="text1"/>
          <w:sz w:val="16"/>
        </w:rPr>
      </w:pPr>
      <w:ins w:id="21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    drx-ConfigPTM-r17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SetupRelease</w:t>
        </w:r>
        <w:proofErr w:type="spellEnd"/>
        <w:r>
          <w:rPr>
            <w:rFonts w:ascii="Courier New" w:hAnsi="Courier New"/>
            <w:sz w:val="16"/>
          </w:rPr>
          <w:t xml:space="preserve"> </w:t>
        </w:r>
        <w:proofErr w:type="gramStart"/>
        <w:r>
          <w:rPr>
            <w:rFonts w:ascii="Courier New" w:hAnsi="Courier New"/>
            <w:sz w:val="16"/>
          </w:rPr>
          <w:t xml:space="preserve">{ </w:t>
        </w:r>
        <w:r>
          <w:rPr>
            <w:rFonts w:ascii="Courier New" w:hAnsi="Courier New"/>
            <w:color w:val="000000" w:themeColor="text1"/>
            <w:sz w:val="16"/>
          </w:rPr>
          <w:t>DRX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>-ConfigPTM-r17</w:t>
        </w:r>
        <w:r>
          <w:rPr>
            <w:rFonts w:ascii="Courier New" w:hAnsi="Courier New"/>
            <w:sz w:val="16"/>
          </w:rPr>
          <w:t xml:space="preserve"> 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</w:t>
        </w:r>
        <w:r>
          <w:rPr>
            <w:rFonts w:asciiTheme="minorEastAsia" w:eastAsiaTheme="minorEastAsia" w:hAnsiTheme="minorEastAsia"/>
            <w:color w:val="000000" w:themeColor="text1"/>
            <w:sz w:val="16"/>
            <w:lang w:eastAsia="zh-CN"/>
          </w:rPr>
          <w:t xml:space="preserve">  </w:t>
        </w:r>
        <w:r>
          <w:rPr>
            <w:rFonts w:ascii="Courier New" w:hAnsi="Courier New"/>
            <w:color w:val="000000" w:themeColor="text1"/>
            <w:sz w:val="16"/>
          </w:rPr>
          <w:t xml:space="preserve"> OPTIONAL   -- Need M</w:t>
        </w:r>
      </w:ins>
    </w:p>
    <w:p w14:paraId="5B17A53C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" w:date="2021-09-09T22:12:00Z"/>
          <w:rFonts w:ascii="Courier New" w:hAnsi="Courier New"/>
          <w:color w:val="000000" w:themeColor="text1"/>
          <w:sz w:val="16"/>
        </w:rPr>
      </w:pPr>
      <w:ins w:id="23" w:author="Huawei" w:date="2021-09-09T22:12:00Z">
        <w:r>
          <w:rPr>
            <w:rFonts w:ascii="Courier New" w:hAnsi="Courier New"/>
            <w:color w:val="000000" w:themeColor="text1"/>
            <w:sz w:val="16"/>
          </w:rPr>
          <w:t>}</w:t>
        </w:r>
      </w:ins>
    </w:p>
    <w:p w14:paraId="352AE69C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1-09-09T22:12:00Z"/>
          <w:rFonts w:ascii="Courier New" w:hAnsi="Courier New"/>
          <w:color w:val="000000" w:themeColor="text1"/>
          <w:sz w:val="16"/>
        </w:rPr>
      </w:pPr>
    </w:p>
    <w:p w14:paraId="49DDB328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" w:date="2021-09-09T22:12:00Z"/>
          <w:rFonts w:ascii="Courier New" w:hAnsi="Courier New"/>
          <w:color w:val="000000" w:themeColor="text1"/>
          <w:sz w:val="16"/>
        </w:rPr>
      </w:pPr>
      <w:ins w:id="26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G-RNTI-ConfigId-r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 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INTEGER (0..maxG-RNTI-r17)</w:t>
        </w:r>
      </w:ins>
    </w:p>
    <w:p w14:paraId="592EE01E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58CFE3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TAG-MAC-CELLGROUPCONFIG-STOP</w:t>
      </w:r>
    </w:p>
    <w:p w14:paraId="482C345F" w14:textId="77777777" w:rsidR="00A21AF0" w:rsidRDefault="00A21AF0" w:rsidP="00A21A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ASN1STOP</w:t>
      </w:r>
    </w:p>
    <w:p w14:paraId="2320B5C5" w14:textId="23271D0F" w:rsidR="00A21AF0" w:rsidRDefault="00A21AF0" w:rsidP="0042214C">
      <w:pPr>
        <w:rPr>
          <w:rFonts w:eastAsia="宋体"/>
          <w:lang w:eastAsia="zh-CN"/>
        </w:rPr>
      </w:pPr>
    </w:p>
    <w:p w14:paraId="46133479" w14:textId="77777777" w:rsidR="00E21CFF" w:rsidRDefault="00E21CFF" w:rsidP="00E21CFF">
      <w:pPr>
        <w:rPr>
          <w:rFonts w:eastAsia="宋体"/>
        </w:rPr>
      </w:pPr>
      <w:r>
        <w:rPr>
          <w:rFonts w:eastAsia="宋体"/>
        </w:rPr>
        <w:t xml:space="preserve">In our understanding, following the definition from </w:t>
      </w:r>
      <w:r>
        <w:rPr>
          <w:rFonts w:eastAsia="宋体" w:hint="eastAsia"/>
          <w:lang w:eastAsia="zh-CN"/>
        </w:rPr>
        <w:t>SA</w:t>
      </w:r>
      <w:r>
        <w:rPr>
          <w:rFonts w:eastAsia="宋体"/>
        </w:rPr>
        <w:t xml:space="preserve">2, a multicast service could be only provided in certain MBS service area, which can be identified by a cell list. Then, it seems a possible case that for a UE configured with </w:t>
      </w:r>
      <w:proofErr w:type="spellStart"/>
      <w:r>
        <w:rPr>
          <w:rFonts w:eastAsia="宋体"/>
        </w:rPr>
        <w:t>PCell</w:t>
      </w:r>
      <w:proofErr w:type="spellEnd"/>
      <w:r>
        <w:rPr>
          <w:rFonts w:eastAsia="宋体"/>
        </w:rPr>
        <w:t xml:space="preserve"> and multiple </w:t>
      </w:r>
      <w:proofErr w:type="spellStart"/>
      <w:r>
        <w:rPr>
          <w:rFonts w:eastAsia="宋体"/>
        </w:rPr>
        <w:t>SCells</w:t>
      </w:r>
      <w:proofErr w:type="spellEnd"/>
      <w:r>
        <w:rPr>
          <w:rFonts w:eastAsia="宋体"/>
        </w:rPr>
        <w:t xml:space="preserve">, some multicast service is only provided in a certain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 xml:space="preserve"> belonging to the MBS service area.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1CFF" w14:paraId="0F2945DB" w14:textId="77777777" w:rsidTr="00B76B76">
        <w:tc>
          <w:tcPr>
            <w:tcW w:w="9855" w:type="dxa"/>
          </w:tcPr>
          <w:p w14:paraId="69D0F12D" w14:textId="77777777" w:rsidR="00E21CFF" w:rsidRDefault="00E21CFF" w:rsidP="00B76B76">
            <w:pPr>
              <w:pStyle w:val="2"/>
              <w:rPr>
                <w:lang w:eastAsia="ko-KR"/>
              </w:rPr>
            </w:pPr>
            <w:bookmarkStart w:id="27" w:name="_Toc83206818"/>
            <w:r>
              <w:rPr>
                <w:lang w:eastAsia="ko-KR"/>
              </w:rPr>
              <w:t>TS 23.247</w:t>
            </w:r>
          </w:p>
          <w:p w14:paraId="0FC148C8" w14:textId="77777777" w:rsidR="00E21CFF" w:rsidRDefault="00E21CFF" w:rsidP="00B76B76">
            <w:pPr>
              <w:pStyle w:val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  <w:r>
              <w:rPr>
                <w:lang w:eastAsia="ko-KR"/>
              </w:rPr>
              <w:tab/>
            </w:r>
            <w:r w:rsidRPr="000C2A37">
              <w:rPr>
                <w:lang w:eastAsia="ko-KR"/>
              </w:rPr>
              <w:t>Local MBS service</w:t>
            </w:r>
            <w:r>
              <w:rPr>
                <w:rFonts w:eastAsia="等线"/>
                <w:lang w:eastAsia="ko-KR"/>
              </w:rPr>
              <w:t xml:space="preserve"> and Location dependent MBS service</w:t>
            </w:r>
            <w:bookmarkEnd w:id="27"/>
          </w:p>
          <w:p w14:paraId="0511D6AF" w14:textId="77777777" w:rsidR="00E21CFF" w:rsidRDefault="00E21CFF" w:rsidP="00B76B76">
            <w:pPr>
              <w:pStyle w:val="3"/>
            </w:pPr>
            <w:bookmarkStart w:id="28" w:name="_Toc83206819"/>
            <w:r>
              <w:rPr>
                <w:rFonts w:eastAsia="等线" w:hint="eastAsia"/>
              </w:rPr>
              <w:t>6</w:t>
            </w:r>
            <w:r>
              <w:rPr>
                <w:rFonts w:eastAsia="等线"/>
              </w:rPr>
              <w:t>.2.1</w:t>
            </w:r>
            <w:r>
              <w:tab/>
            </w:r>
            <w:r>
              <w:rPr>
                <w:lang w:val="en-US"/>
              </w:rPr>
              <w:t>General</w:t>
            </w:r>
            <w:bookmarkEnd w:id="28"/>
          </w:p>
          <w:p w14:paraId="1865A9A1" w14:textId="77777777" w:rsidR="00E21CFF" w:rsidRPr="006C4B6D" w:rsidRDefault="00E21CFF" w:rsidP="00B76B76">
            <w:r w:rsidRPr="006C4B6D">
              <w:rPr>
                <w:highlight w:val="yellow"/>
              </w:rPr>
              <w:t xml:space="preserve">A Local MBS service is an MBS service provided in one </w:t>
            </w:r>
            <w:r w:rsidRPr="006C4B6D">
              <w:rPr>
                <w:rFonts w:eastAsia="等线"/>
                <w:highlight w:val="yellow"/>
              </w:rPr>
              <w:t xml:space="preserve">MBS service area. </w:t>
            </w:r>
            <w:r w:rsidRPr="006C4B6D">
              <w:rPr>
                <w:highlight w:val="yellow"/>
                <w:lang w:eastAsia="zh-CN"/>
              </w:rPr>
              <w:t xml:space="preserve">A location dependent MBS service is an MBS service provided in </w:t>
            </w:r>
            <w:r w:rsidRPr="006C4B6D">
              <w:rPr>
                <w:highlight w:val="yellow"/>
              </w:rPr>
              <w:t xml:space="preserve">several MBS service area(s). An MBS service area is identified by </w:t>
            </w:r>
            <w:r w:rsidRPr="006C4B6D">
              <w:rPr>
                <w:highlight w:val="yellow"/>
                <w:lang w:eastAsia="zh-CN"/>
              </w:rPr>
              <w:t>a cell list or a tracking area list.</w:t>
            </w:r>
            <w:r>
              <w:rPr>
                <w:lang w:eastAsia="zh-CN"/>
              </w:rPr>
              <w:t xml:space="preserve"> </w:t>
            </w:r>
            <w:r>
              <w:t>T</w:t>
            </w:r>
            <w:r>
              <w:rPr>
                <w:lang w:eastAsia="zh-CN"/>
              </w:rPr>
              <w:t xml:space="preserve">he MBS service area could be </w:t>
            </w:r>
            <w:r>
              <w:t>geographical area information or civic address information, and NEF/MBSF translates the location information to Cell ID list or TAI list as MBS service area, see clause 7.1.1.2.</w:t>
            </w:r>
          </w:p>
        </w:tc>
      </w:tr>
    </w:tbl>
    <w:p w14:paraId="5D8E8E5B" w14:textId="77777777" w:rsidR="00E21CFF" w:rsidRDefault="00E21CFF" w:rsidP="0042214C">
      <w:pPr>
        <w:rPr>
          <w:rFonts w:eastAsia="宋体"/>
          <w:lang w:eastAsia="zh-CN"/>
        </w:rPr>
      </w:pPr>
    </w:p>
    <w:p w14:paraId="095ADA46" w14:textId="601E27C6" w:rsidR="00A21AF0" w:rsidRDefault="00FD067B" w:rsidP="00FD067B">
      <w:pPr>
        <w:pStyle w:val="Observation"/>
        <w:rPr>
          <w:rFonts w:eastAsia="宋体"/>
        </w:rPr>
      </w:pPr>
      <w:bookmarkStart w:id="29" w:name="_Toc92729552"/>
      <w:r>
        <w:rPr>
          <w:rFonts w:eastAsia="宋体"/>
        </w:rPr>
        <w:t>In the current RRC running CR, G-RNTIs for multicast services are configured in a per cell group manner.</w:t>
      </w:r>
      <w:bookmarkEnd w:id="29"/>
      <w:r>
        <w:rPr>
          <w:rFonts w:eastAsia="宋体"/>
        </w:rPr>
        <w:t xml:space="preserve"> </w:t>
      </w:r>
    </w:p>
    <w:p w14:paraId="7FE8CFA3" w14:textId="5DF12519" w:rsidR="00FD067B" w:rsidRDefault="00E21CFF" w:rsidP="00E21CFF">
      <w:pPr>
        <w:pStyle w:val="Observation"/>
        <w:rPr>
          <w:rFonts w:eastAsia="宋体"/>
        </w:rPr>
      </w:pPr>
      <w:bookmarkStart w:id="30" w:name="_Toc92729553"/>
      <w:r>
        <w:rPr>
          <w:rFonts w:eastAsia="宋体"/>
        </w:rPr>
        <w:t xml:space="preserve">In case of local MBS service, </w:t>
      </w:r>
      <w:r w:rsidR="00B40668">
        <w:rPr>
          <w:rFonts w:eastAsia="宋体"/>
        </w:rPr>
        <w:t>a multicast service may be provided only in a certain MBS service area identified by a cell list.</w:t>
      </w:r>
      <w:bookmarkEnd w:id="30"/>
      <w:r w:rsidR="00B40668">
        <w:rPr>
          <w:rFonts w:eastAsia="宋体"/>
        </w:rPr>
        <w:t xml:space="preserve"> </w:t>
      </w:r>
    </w:p>
    <w:p w14:paraId="1769F7AE" w14:textId="77777777" w:rsidR="0028154D" w:rsidRDefault="0028154D" w:rsidP="00FD067B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</w:p>
    <w:p w14:paraId="55B15FBD" w14:textId="6EDEBF90" w:rsidR="00712DEC" w:rsidRDefault="00F03BC5" w:rsidP="00F03BC5">
      <w:pPr>
        <w:pStyle w:val="Proposal"/>
        <w:rPr>
          <w:rFonts w:eastAsia="宋体"/>
        </w:rPr>
      </w:pPr>
      <w:bookmarkStart w:id="31" w:name="_Toc92729550"/>
      <w:r>
        <w:rPr>
          <w:rFonts w:eastAsia="宋体"/>
        </w:rPr>
        <w:t xml:space="preserve">RAN2 is suggested to clarify if UE can receive </w:t>
      </w:r>
      <w:r>
        <w:rPr>
          <w:rFonts w:eastAsia="宋体" w:hint="eastAsia"/>
        </w:rPr>
        <w:t>mul</w:t>
      </w:r>
      <w:r>
        <w:rPr>
          <w:rFonts w:eastAsia="宋体"/>
        </w:rPr>
        <w:t xml:space="preserve">ticast </w:t>
      </w:r>
      <w:r w:rsidR="004C58BC">
        <w:rPr>
          <w:rFonts w:eastAsia="宋体"/>
        </w:rPr>
        <w:t xml:space="preserve">PTM transmission </w:t>
      </w:r>
      <w:r>
        <w:rPr>
          <w:rFonts w:eastAsia="宋体"/>
        </w:rPr>
        <w:t xml:space="preserve">from </w:t>
      </w:r>
      <w:proofErr w:type="spellStart"/>
      <w:r>
        <w:rPr>
          <w:rFonts w:eastAsia="宋体"/>
        </w:rPr>
        <w:t>SCell</w:t>
      </w:r>
      <w:proofErr w:type="spellEnd"/>
      <w:r w:rsidR="004C58BC">
        <w:rPr>
          <w:rFonts w:eastAsia="宋体"/>
        </w:rPr>
        <w:t>.</w:t>
      </w:r>
      <w:bookmarkEnd w:id="31"/>
    </w:p>
    <w:p w14:paraId="24B62C01" w14:textId="3B5C5DEF" w:rsidR="004C58BC" w:rsidRDefault="004C58BC" w:rsidP="004C58BC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26065218" w14:textId="467599CA" w:rsidR="008D3C74" w:rsidRDefault="00E25492" w:rsidP="00C90048">
      <w:pPr>
        <w:rPr>
          <w:rFonts w:eastAsia="宋体"/>
          <w:lang w:eastAsia="zh-CN"/>
        </w:rPr>
      </w:pPr>
      <w:r>
        <w:rPr>
          <w:rFonts w:eastAsia="宋体"/>
        </w:rPr>
        <w:t xml:space="preserve">If </w:t>
      </w:r>
      <w:r w:rsidR="009E59BB">
        <w:rPr>
          <w:rFonts w:eastAsia="宋体"/>
        </w:rPr>
        <w:t xml:space="preserve">RAN2 concludes to support multicast PTM reception in </w:t>
      </w:r>
      <w:proofErr w:type="spellStart"/>
      <w:r w:rsidR="009E59BB">
        <w:rPr>
          <w:rFonts w:eastAsia="宋体"/>
        </w:rPr>
        <w:t>SCell</w:t>
      </w:r>
      <w:proofErr w:type="spellEnd"/>
      <w:r w:rsidR="009E59BB">
        <w:rPr>
          <w:rFonts w:eastAsia="宋体"/>
        </w:rPr>
        <w:t xml:space="preserve">, </w:t>
      </w:r>
      <w:r w:rsidR="00C90048">
        <w:rPr>
          <w:rFonts w:eastAsia="宋体"/>
        </w:rPr>
        <w:t xml:space="preserve">the next question </w:t>
      </w:r>
      <w:r w:rsidR="00670E1D">
        <w:rPr>
          <w:rFonts w:eastAsia="宋体"/>
        </w:rPr>
        <w:t xml:space="preserve">is </w:t>
      </w:r>
      <w:r w:rsidR="006C5BD0">
        <w:rPr>
          <w:rFonts w:eastAsia="宋体"/>
        </w:rPr>
        <w:t xml:space="preserve">what if the </w:t>
      </w:r>
      <w:proofErr w:type="spellStart"/>
      <w:r w:rsidR="006C5BD0">
        <w:rPr>
          <w:rFonts w:eastAsia="宋体"/>
        </w:rPr>
        <w:t>gNB</w:t>
      </w:r>
      <w:proofErr w:type="spellEnd"/>
      <w:r w:rsidR="006C5BD0">
        <w:rPr>
          <w:rFonts w:eastAsia="宋体"/>
        </w:rPr>
        <w:t xml:space="preserve"> transmit</w:t>
      </w:r>
      <w:r w:rsidR="00E816C3">
        <w:rPr>
          <w:rFonts w:eastAsia="宋体"/>
        </w:rPr>
        <w:t>s</w:t>
      </w:r>
      <w:r w:rsidR="006C5BD0">
        <w:rPr>
          <w:rFonts w:eastAsia="宋体"/>
        </w:rPr>
        <w:t xml:space="preserve"> the same multicast service in</w:t>
      </w:r>
      <w:r w:rsidR="00BB4120">
        <w:rPr>
          <w:rFonts w:eastAsia="宋体"/>
        </w:rPr>
        <w:t xml:space="preserve"> multiple </w:t>
      </w:r>
      <w:proofErr w:type="spellStart"/>
      <w:r w:rsidR="00BB4120">
        <w:rPr>
          <w:rFonts w:eastAsia="宋体"/>
        </w:rPr>
        <w:t>SCells</w:t>
      </w:r>
      <w:proofErr w:type="spellEnd"/>
      <w:r w:rsidR="00BB4120">
        <w:rPr>
          <w:rFonts w:eastAsia="宋体"/>
        </w:rPr>
        <w:t xml:space="preserve"> simultaneously</w:t>
      </w:r>
      <w:r w:rsidR="004A42AA">
        <w:rPr>
          <w:rFonts w:eastAsia="宋体"/>
        </w:rPr>
        <w:t>. In one scenario,</w:t>
      </w:r>
      <w:r w:rsidR="00D65D75">
        <w:rPr>
          <w:rFonts w:eastAsia="宋体"/>
        </w:rPr>
        <w:t xml:space="preserve"> from network point of view,</w:t>
      </w:r>
      <w:r w:rsidR="004A42AA">
        <w:rPr>
          <w:rFonts w:eastAsia="宋体"/>
        </w:rPr>
        <w:t xml:space="preserve"> a </w:t>
      </w:r>
      <w:proofErr w:type="spellStart"/>
      <w:r w:rsidR="004A42AA">
        <w:rPr>
          <w:rFonts w:eastAsia="宋体"/>
        </w:rPr>
        <w:t>gNB</w:t>
      </w:r>
      <w:proofErr w:type="spellEnd"/>
      <w:r w:rsidR="004A42AA">
        <w:rPr>
          <w:rFonts w:eastAsia="宋体"/>
        </w:rPr>
        <w:t xml:space="preserve"> may transmit </w:t>
      </w:r>
      <w:r w:rsidR="00120983">
        <w:rPr>
          <w:rFonts w:eastAsia="宋体"/>
        </w:rPr>
        <w:t xml:space="preserve">the same multicast service in multiple </w:t>
      </w:r>
      <w:r w:rsidR="002C34BD">
        <w:rPr>
          <w:rFonts w:eastAsia="宋体"/>
        </w:rPr>
        <w:t>cells targeting different UEs</w:t>
      </w:r>
      <w:r w:rsidR="00377F17">
        <w:rPr>
          <w:rFonts w:eastAsia="宋体"/>
        </w:rPr>
        <w:t>. However, if</w:t>
      </w:r>
      <w:r w:rsidR="002C34BD">
        <w:rPr>
          <w:rFonts w:eastAsia="宋体"/>
        </w:rPr>
        <w:t xml:space="preserve"> the multiple cells </w:t>
      </w:r>
      <w:r w:rsidR="0042453F">
        <w:rPr>
          <w:rFonts w:eastAsia="宋体"/>
        </w:rPr>
        <w:t>have been</w:t>
      </w:r>
      <w:r w:rsidR="004403FA">
        <w:rPr>
          <w:rFonts w:eastAsia="宋体"/>
        </w:rPr>
        <w:t xml:space="preserve"> configured to </w:t>
      </w:r>
      <w:r w:rsidR="0042453F">
        <w:rPr>
          <w:rFonts w:eastAsia="宋体"/>
        </w:rPr>
        <w:t xml:space="preserve">one </w:t>
      </w:r>
      <w:r w:rsidR="004403FA">
        <w:rPr>
          <w:rFonts w:eastAsia="宋体"/>
        </w:rPr>
        <w:t>UE</w:t>
      </w:r>
      <w:r w:rsidR="0042453F">
        <w:rPr>
          <w:rFonts w:eastAsia="宋体"/>
        </w:rPr>
        <w:t xml:space="preserve"> as </w:t>
      </w:r>
      <w:proofErr w:type="spellStart"/>
      <w:r w:rsidR="0042453F">
        <w:rPr>
          <w:rFonts w:eastAsia="宋体"/>
        </w:rPr>
        <w:t>SCells</w:t>
      </w:r>
      <w:proofErr w:type="spellEnd"/>
      <w:r w:rsidR="0042453F">
        <w:rPr>
          <w:rFonts w:eastAsia="宋体"/>
        </w:rPr>
        <w:t xml:space="preserve">, </w:t>
      </w:r>
      <w:r w:rsidR="00C542CC">
        <w:rPr>
          <w:rFonts w:eastAsia="宋体"/>
        </w:rPr>
        <w:t>by</w:t>
      </w:r>
      <w:r w:rsidR="004403FA">
        <w:rPr>
          <w:rFonts w:eastAsia="宋体"/>
        </w:rPr>
        <w:t xml:space="preserve"> monitoring the same G-RNTI</w:t>
      </w:r>
      <w:r w:rsidR="004403FA">
        <w:rPr>
          <w:rFonts w:eastAsia="宋体" w:hint="eastAsia"/>
          <w:lang w:eastAsia="zh-CN"/>
        </w:rPr>
        <w:t xml:space="preserve"> </w:t>
      </w:r>
      <w:r w:rsidR="004403FA">
        <w:rPr>
          <w:rFonts w:eastAsia="宋体"/>
          <w:lang w:eastAsia="zh-CN"/>
        </w:rPr>
        <w:t xml:space="preserve">in </w:t>
      </w:r>
      <w:r w:rsidR="00C542CC">
        <w:rPr>
          <w:rFonts w:eastAsia="宋体"/>
          <w:lang w:eastAsia="zh-CN"/>
        </w:rPr>
        <w:t>the whole cell group</w:t>
      </w:r>
      <w:r w:rsidR="004403FA">
        <w:rPr>
          <w:rFonts w:eastAsia="宋体"/>
          <w:lang w:eastAsia="zh-CN"/>
        </w:rPr>
        <w:t xml:space="preserve">, </w:t>
      </w:r>
      <w:r w:rsidR="00D65D75">
        <w:rPr>
          <w:rFonts w:eastAsia="宋体"/>
          <w:lang w:eastAsia="zh-CN"/>
        </w:rPr>
        <w:t xml:space="preserve">the </w:t>
      </w:r>
      <w:r w:rsidR="004403FA">
        <w:rPr>
          <w:rFonts w:eastAsia="宋体"/>
          <w:lang w:eastAsia="zh-CN"/>
        </w:rPr>
        <w:t xml:space="preserve">UE may receive the same </w:t>
      </w:r>
      <w:r w:rsidR="00DE20D6">
        <w:rPr>
          <w:rFonts w:eastAsia="宋体"/>
          <w:lang w:eastAsia="zh-CN"/>
        </w:rPr>
        <w:t>multicast service</w:t>
      </w:r>
      <w:r w:rsidR="004403FA">
        <w:rPr>
          <w:rFonts w:eastAsia="宋体"/>
          <w:lang w:eastAsia="zh-CN"/>
        </w:rPr>
        <w:t xml:space="preserve"> from </w:t>
      </w:r>
      <w:r w:rsidR="00B13F34">
        <w:rPr>
          <w:rFonts w:eastAsia="宋体"/>
          <w:lang w:eastAsia="zh-CN"/>
        </w:rPr>
        <w:t xml:space="preserve">different </w:t>
      </w:r>
      <w:proofErr w:type="spellStart"/>
      <w:r w:rsidR="00B13F34">
        <w:rPr>
          <w:rFonts w:eastAsia="宋体"/>
          <w:lang w:eastAsia="zh-CN"/>
        </w:rPr>
        <w:t>SCells</w:t>
      </w:r>
      <w:proofErr w:type="spellEnd"/>
      <w:r w:rsidR="00DB2567">
        <w:rPr>
          <w:rFonts w:eastAsia="宋体"/>
          <w:lang w:eastAsia="zh-CN"/>
        </w:rPr>
        <w:t xml:space="preserve"> which creates duplication. </w:t>
      </w:r>
    </w:p>
    <w:p w14:paraId="78D008BB" w14:textId="382807DA" w:rsidR="00701057" w:rsidRDefault="00DB2567" w:rsidP="00C900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resolve this, </w:t>
      </w:r>
      <w:r w:rsidR="009B7D1C">
        <w:rPr>
          <w:rFonts w:eastAsia="宋体"/>
          <w:lang w:eastAsia="zh-CN"/>
        </w:rPr>
        <w:t>one way is to support CA</w:t>
      </w:r>
      <w:r w:rsidR="00673A9E">
        <w:rPr>
          <w:rFonts w:eastAsia="宋体"/>
          <w:lang w:eastAsia="zh-CN"/>
        </w:rPr>
        <w:t xml:space="preserve"> based duplication</w:t>
      </w:r>
      <w:r w:rsidR="009B7D1C">
        <w:rPr>
          <w:rFonts w:eastAsia="宋体"/>
          <w:lang w:eastAsia="zh-CN"/>
        </w:rPr>
        <w:t xml:space="preserve"> for multicast PTM transmission</w:t>
      </w:r>
      <w:r w:rsidR="00CD490F">
        <w:rPr>
          <w:rFonts w:eastAsia="宋体"/>
          <w:lang w:eastAsia="zh-CN"/>
        </w:rPr>
        <w:t xml:space="preserve">, so that UE </w:t>
      </w:r>
      <w:proofErr w:type="gramStart"/>
      <w:r w:rsidR="00CD490F">
        <w:rPr>
          <w:rFonts w:eastAsia="宋体"/>
          <w:lang w:eastAsia="zh-CN"/>
        </w:rPr>
        <w:t>is able to</w:t>
      </w:r>
      <w:proofErr w:type="gramEnd"/>
      <w:r w:rsidR="00CD490F">
        <w:rPr>
          <w:rFonts w:eastAsia="宋体"/>
          <w:lang w:eastAsia="zh-CN"/>
        </w:rPr>
        <w:t xml:space="preserve"> resolve the duplication at PDCP laye</w:t>
      </w:r>
      <w:r w:rsidR="00701057">
        <w:rPr>
          <w:rFonts w:eastAsia="宋体"/>
          <w:lang w:eastAsia="zh-CN"/>
        </w:rPr>
        <w:t>r</w:t>
      </w:r>
      <w:r w:rsidR="001B1BC8">
        <w:rPr>
          <w:rFonts w:eastAsia="宋体"/>
          <w:lang w:eastAsia="zh-CN"/>
        </w:rPr>
        <w:t xml:space="preserve">. </w:t>
      </w:r>
      <w:r w:rsidR="00BE3970">
        <w:rPr>
          <w:rFonts w:eastAsia="宋体"/>
          <w:lang w:eastAsia="zh-CN"/>
        </w:rPr>
        <w:t xml:space="preserve">However, </w:t>
      </w:r>
      <w:r w:rsidR="00701057">
        <w:rPr>
          <w:rFonts w:eastAsia="宋体"/>
          <w:lang w:eastAsia="zh-CN"/>
        </w:rPr>
        <w:t xml:space="preserve">to </w:t>
      </w:r>
      <w:r w:rsidR="00BE3970">
        <w:rPr>
          <w:rFonts w:eastAsia="宋体"/>
          <w:lang w:eastAsia="zh-CN"/>
        </w:rPr>
        <w:t xml:space="preserve">support CA </w:t>
      </w:r>
      <w:r w:rsidR="00673A9E">
        <w:rPr>
          <w:rFonts w:eastAsia="宋体"/>
          <w:lang w:eastAsia="zh-CN"/>
        </w:rPr>
        <w:t xml:space="preserve">based duplication </w:t>
      </w:r>
      <w:r w:rsidR="00BE3970">
        <w:rPr>
          <w:rFonts w:eastAsia="宋体"/>
          <w:lang w:eastAsia="zh-CN"/>
        </w:rPr>
        <w:t xml:space="preserve">for multicast PTM </w:t>
      </w:r>
      <w:r w:rsidR="00BE3970">
        <w:rPr>
          <w:rFonts w:eastAsia="宋体"/>
          <w:lang w:eastAsia="zh-CN"/>
        </w:rPr>
        <w:lastRenderedPageBreak/>
        <w:t xml:space="preserve">transmission, it would assume it is the same PDCP PDU transmitted over different </w:t>
      </w:r>
      <w:proofErr w:type="spellStart"/>
      <w:r w:rsidR="00BE3970">
        <w:rPr>
          <w:rFonts w:eastAsia="宋体"/>
          <w:lang w:eastAsia="zh-CN"/>
        </w:rPr>
        <w:t>SCells</w:t>
      </w:r>
      <w:proofErr w:type="spellEnd"/>
      <w:r w:rsidR="00BE3970">
        <w:rPr>
          <w:rFonts w:eastAsia="宋体"/>
          <w:lang w:eastAsia="zh-CN"/>
        </w:rPr>
        <w:t xml:space="preserve">, </w:t>
      </w:r>
      <w:r w:rsidR="006129CA">
        <w:rPr>
          <w:rFonts w:eastAsia="宋体"/>
          <w:lang w:eastAsia="zh-CN"/>
        </w:rPr>
        <w:t>which</w:t>
      </w:r>
      <w:r w:rsidR="00BE3970">
        <w:rPr>
          <w:rFonts w:eastAsia="宋体"/>
          <w:lang w:eastAsia="zh-CN"/>
        </w:rPr>
        <w:t xml:space="preserve"> </w:t>
      </w:r>
      <w:r w:rsidR="00C74C2E">
        <w:rPr>
          <w:rFonts w:eastAsia="宋体"/>
          <w:lang w:eastAsia="zh-CN"/>
        </w:rPr>
        <w:t>could be</w:t>
      </w:r>
      <w:r w:rsidR="00701057">
        <w:rPr>
          <w:rFonts w:eastAsia="宋体"/>
          <w:lang w:eastAsia="zh-CN"/>
        </w:rPr>
        <w:t xml:space="preserve"> </w:t>
      </w:r>
      <w:r w:rsidR="006129CA">
        <w:rPr>
          <w:rFonts w:eastAsia="宋体"/>
          <w:lang w:eastAsia="zh-CN"/>
        </w:rPr>
        <w:t xml:space="preserve">restriction to </w:t>
      </w:r>
      <w:r w:rsidR="00C74C2E">
        <w:rPr>
          <w:rFonts w:eastAsia="宋体"/>
          <w:lang w:eastAsia="zh-CN"/>
        </w:rPr>
        <w:t>NW implementation</w:t>
      </w:r>
      <w:r w:rsidR="00701057">
        <w:rPr>
          <w:rFonts w:eastAsia="宋体"/>
          <w:lang w:eastAsia="zh-CN"/>
        </w:rPr>
        <w:t xml:space="preserve">. </w:t>
      </w:r>
    </w:p>
    <w:p w14:paraId="5C6FC0AB" w14:textId="72D7DF35" w:rsidR="00DB2567" w:rsidRDefault="001B1BC8" w:rsidP="00C900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Another way is</w:t>
      </w:r>
      <w:r w:rsidR="00701057">
        <w:rPr>
          <w:rFonts w:eastAsia="宋体"/>
          <w:lang w:eastAsia="zh-CN"/>
        </w:rPr>
        <w:t xml:space="preserve"> to provide the G-RNTI </w:t>
      </w:r>
      <w:r w:rsidR="00AD5ED2">
        <w:rPr>
          <w:rFonts w:eastAsia="宋体"/>
          <w:lang w:eastAsia="zh-CN"/>
        </w:rPr>
        <w:t xml:space="preserve">as part of cell configuration instead of </w:t>
      </w:r>
      <w:r w:rsidR="00580FD9">
        <w:rPr>
          <w:rFonts w:eastAsia="宋体"/>
          <w:lang w:eastAsia="zh-CN"/>
        </w:rPr>
        <w:t xml:space="preserve">cell group configuration. As such, </w:t>
      </w:r>
      <w:proofErr w:type="spellStart"/>
      <w:r w:rsidR="00580FD9">
        <w:rPr>
          <w:rFonts w:eastAsia="宋体"/>
          <w:lang w:eastAsia="zh-CN"/>
        </w:rPr>
        <w:t>gNB</w:t>
      </w:r>
      <w:proofErr w:type="spellEnd"/>
      <w:r w:rsidR="00580FD9">
        <w:rPr>
          <w:rFonts w:eastAsia="宋体"/>
          <w:lang w:eastAsia="zh-CN"/>
        </w:rPr>
        <w:t xml:space="preserve"> can instruct </w:t>
      </w:r>
      <w:r w:rsidR="00C459B0">
        <w:rPr>
          <w:rFonts w:eastAsia="宋体"/>
          <w:lang w:eastAsia="zh-CN"/>
        </w:rPr>
        <w:t>UE to receive a certain multicast service from a specific cell</w:t>
      </w:r>
      <w:r w:rsidR="00C47556">
        <w:rPr>
          <w:rFonts w:eastAsia="宋体"/>
          <w:lang w:eastAsia="zh-CN"/>
        </w:rPr>
        <w:t>, so UE will not monitor the same G-RNTI in other cells</w:t>
      </w:r>
      <w:r w:rsidR="00670E1D">
        <w:rPr>
          <w:rFonts w:eastAsia="宋体"/>
          <w:lang w:eastAsia="zh-CN"/>
        </w:rPr>
        <w:t xml:space="preserve">. </w:t>
      </w:r>
    </w:p>
    <w:p w14:paraId="54C77A53" w14:textId="77777777" w:rsidR="00C67501" w:rsidRPr="008D3C74" w:rsidRDefault="00C67501" w:rsidP="00C90048">
      <w:pPr>
        <w:rPr>
          <w:rFonts w:eastAsia="宋体"/>
        </w:rPr>
      </w:pPr>
    </w:p>
    <w:p w14:paraId="6C05A19B" w14:textId="3187F2CC" w:rsidR="00776E10" w:rsidRDefault="00D71098" w:rsidP="002133C1">
      <w:pPr>
        <w:pStyle w:val="Proposal"/>
        <w:rPr>
          <w:rFonts w:eastAsiaTheme="minorEastAsia"/>
        </w:rPr>
      </w:pPr>
      <w:bookmarkStart w:id="32" w:name="_Toc67928266"/>
      <w:bookmarkStart w:id="33" w:name="_Toc92729551"/>
      <w:r>
        <w:rPr>
          <w:rFonts w:eastAsiaTheme="minorEastAsia"/>
        </w:rPr>
        <w:t xml:space="preserve">If UE can receive multicast PTM transmission from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 xml:space="preserve">, </w:t>
      </w:r>
      <w:r w:rsidR="00C54F25">
        <w:rPr>
          <w:rFonts w:eastAsiaTheme="minorEastAsia"/>
        </w:rPr>
        <w:t>the</w:t>
      </w:r>
      <w:r w:rsidR="00D37ACA">
        <w:rPr>
          <w:rFonts w:eastAsiaTheme="minorEastAsia"/>
        </w:rPr>
        <w:t xml:space="preserve"> relevant</w:t>
      </w:r>
      <w:r w:rsidR="00C54F25">
        <w:rPr>
          <w:rFonts w:eastAsiaTheme="minorEastAsia"/>
        </w:rPr>
        <w:t xml:space="preserve"> G-RNTI shall be provided as part of cell configuration</w:t>
      </w:r>
      <w:r w:rsidR="001E185B">
        <w:rPr>
          <w:rFonts w:eastAsiaTheme="minorEastAsia"/>
        </w:rPr>
        <w:t xml:space="preserve">, such that UE </w:t>
      </w:r>
      <w:r w:rsidR="00D37ACA">
        <w:rPr>
          <w:rFonts w:eastAsiaTheme="minorEastAsia"/>
        </w:rPr>
        <w:t>will not monitor the G-RNTI in other cells</w:t>
      </w:r>
      <w:r w:rsidR="00776E10">
        <w:rPr>
          <w:rFonts w:eastAsiaTheme="minorEastAsia"/>
        </w:rPr>
        <w:t>.</w:t>
      </w:r>
      <w:bookmarkEnd w:id="32"/>
      <w:bookmarkEnd w:id="33"/>
      <w:r w:rsidR="00776E10" w:rsidRPr="00776E10">
        <w:rPr>
          <w:rFonts w:eastAsiaTheme="minorEastAsia"/>
        </w:rPr>
        <w:t xml:space="preserve"> </w:t>
      </w:r>
    </w:p>
    <w:p w14:paraId="14F2153D" w14:textId="77777777" w:rsidR="0007112F" w:rsidRDefault="0007112F" w:rsidP="00A510D3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7E0C4F67" w:rsidR="00F03CC1" w:rsidRPr="00B257A3" w:rsidRDefault="00430A49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</w:t>
      </w:r>
      <w:r w:rsidR="00F03CC1">
        <w:rPr>
          <w:rFonts w:eastAsiaTheme="minorEastAsia" w:cs="Arial"/>
          <w:lang w:eastAsia="zh-CN"/>
        </w:rPr>
        <w:t xml:space="preserve">e </w:t>
      </w:r>
      <w:r>
        <w:rPr>
          <w:rFonts w:eastAsiaTheme="minorEastAsia" w:cs="Arial"/>
          <w:lang w:eastAsia="zh-CN"/>
        </w:rPr>
        <w:t>observe</w:t>
      </w:r>
      <w:r w:rsidR="00F03CC1">
        <w:rPr>
          <w:rFonts w:eastAsiaTheme="minorEastAsia" w:cs="Arial"/>
          <w:lang w:eastAsia="zh-CN"/>
        </w:rPr>
        <w:t>:</w:t>
      </w:r>
    </w:p>
    <w:p w14:paraId="696F71BE" w14:textId="77777777" w:rsidR="00075F1F" w:rsidRDefault="00DB220C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cs="Arial"/>
          <w:color w:val="000000"/>
          <w:shd w:val="clear" w:color="auto" w:fill="FFFFFF"/>
        </w:rPr>
        <w:fldChar w:fldCharType="begin"/>
      </w:r>
      <w:r>
        <w:rPr>
          <w:rFonts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cs="Arial"/>
          <w:color w:val="000000"/>
          <w:shd w:val="clear" w:color="auto" w:fill="FFFFFF"/>
        </w:rPr>
        <w:fldChar w:fldCharType="separate"/>
      </w:r>
      <w:hyperlink w:anchor="_Toc92729552" w:history="1">
        <w:r w:rsidR="00075F1F" w:rsidRPr="009113AE">
          <w:rPr>
            <w:rStyle w:val="af5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07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075F1F" w:rsidRPr="009113AE">
          <w:rPr>
            <w:rStyle w:val="af5"/>
            <w:rFonts w:eastAsia="宋体"/>
            <w:noProof/>
          </w:rPr>
          <w:t>In the current RRC running CR, G-RNTIs for multicast services are configured in a per cell group manner.</w:t>
        </w:r>
      </w:hyperlink>
    </w:p>
    <w:p w14:paraId="736B754A" w14:textId="77777777" w:rsidR="00075F1F" w:rsidRDefault="00804830">
      <w:pPr>
        <w:pStyle w:val="aff0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2729553" w:history="1">
        <w:r w:rsidR="00075F1F" w:rsidRPr="009113AE">
          <w:rPr>
            <w:rStyle w:val="af5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07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075F1F" w:rsidRPr="009113AE">
          <w:rPr>
            <w:rStyle w:val="af5"/>
            <w:rFonts w:eastAsia="宋体"/>
            <w:noProof/>
          </w:rPr>
          <w:t>In case of local MBS service, a multicast service may be provided only in a certain MBS service area identified by a cell list.</w:t>
        </w:r>
      </w:hyperlink>
    </w:p>
    <w:p w14:paraId="07709582" w14:textId="7C7F8DF7" w:rsidR="004E0F37" w:rsidRPr="004E0F37" w:rsidRDefault="00DB220C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fldChar w:fldCharType="end"/>
      </w:r>
    </w:p>
    <w:p w14:paraId="0C472746" w14:textId="592FC286" w:rsidR="003D377D" w:rsidRDefault="00D11919" w:rsidP="000161EA">
      <w:pPr>
        <w:pStyle w:val="aff0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3DC787" w14:textId="50DBA358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17BEEA8F" w14:textId="77777777" w:rsidR="00075F1F" w:rsidRDefault="00DB220C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92729550" w:history="1">
        <w:r w:rsidR="00075F1F" w:rsidRPr="00CE5355">
          <w:rPr>
            <w:rStyle w:val="af5"/>
            <w:rFonts w:eastAsia="宋体"/>
            <w:noProof/>
          </w:rPr>
          <w:t>Proposal 1</w:t>
        </w:r>
        <w:r w:rsidR="0007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075F1F" w:rsidRPr="00CE5355">
          <w:rPr>
            <w:rStyle w:val="af5"/>
            <w:rFonts w:eastAsia="宋体"/>
            <w:noProof/>
          </w:rPr>
          <w:t>RAN2 is suggested to clarify if UE can receive multicast PTM transmission from SCell.</w:t>
        </w:r>
      </w:hyperlink>
    </w:p>
    <w:p w14:paraId="12392FB7" w14:textId="77777777" w:rsidR="00075F1F" w:rsidRDefault="00804830">
      <w:pPr>
        <w:pStyle w:val="aff0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2729551" w:history="1">
        <w:r w:rsidR="00075F1F" w:rsidRPr="00CE5355">
          <w:rPr>
            <w:rStyle w:val="af5"/>
            <w:noProof/>
          </w:rPr>
          <w:t>Proposal 2</w:t>
        </w:r>
        <w:r w:rsidR="0007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075F1F" w:rsidRPr="00CE5355">
          <w:rPr>
            <w:rStyle w:val="af5"/>
            <w:noProof/>
          </w:rPr>
          <w:t>If UE can receive multicast PTM transmission from SCell, the relevant G-RNTI shall be provided as part of cell configuration, such that UE will not monitor the G-RNTI in other cells.</w:t>
        </w:r>
      </w:hyperlink>
    </w:p>
    <w:p w14:paraId="433300D9" w14:textId="36E84910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68ACD0AE" w14:textId="75362BD6" w:rsidR="00165733" w:rsidRPr="00165733" w:rsidRDefault="00165733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096B3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] </w:t>
      </w:r>
      <w:r w:rsidR="008931D1" w:rsidRPr="008931D1">
        <w:rPr>
          <w:rFonts w:eastAsia="宋体"/>
          <w:lang w:eastAsia="zh-CN"/>
        </w:rPr>
        <w:t>R2-2111658_38_331_Running_CR_for_NR_MBS_update_after_R2#116</w:t>
      </w:r>
    </w:p>
    <w:sectPr w:rsidR="00165733" w:rsidRPr="0016573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40F81" w14:textId="77777777" w:rsidR="00D37D27" w:rsidRDefault="00D37D27">
      <w:pPr>
        <w:spacing w:after="0"/>
      </w:pPr>
      <w:r>
        <w:separator/>
      </w:r>
    </w:p>
  </w:endnote>
  <w:endnote w:type="continuationSeparator" w:id="0">
    <w:p w14:paraId="0AB02C05" w14:textId="77777777" w:rsidR="00D37D27" w:rsidRDefault="00D37D27">
      <w:pPr>
        <w:spacing w:after="0"/>
      </w:pPr>
      <w:r>
        <w:continuationSeparator/>
      </w:r>
    </w:p>
  </w:endnote>
  <w:endnote w:type="continuationNotice" w:id="1">
    <w:p w14:paraId="3600EBBF" w14:textId="77777777" w:rsidR="00D37D27" w:rsidRDefault="00D37D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91AE8" w14:textId="77777777" w:rsidR="00D37D27" w:rsidRDefault="00D37D27">
      <w:pPr>
        <w:spacing w:after="0"/>
      </w:pPr>
      <w:r>
        <w:separator/>
      </w:r>
    </w:p>
  </w:footnote>
  <w:footnote w:type="continuationSeparator" w:id="0">
    <w:p w14:paraId="5B3FFB2E" w14:textId="77777777" w:rsidR="00D37D27" w:rsidRDefault="00D37D27">
      <w:pPr>
        <w:spacing w:after="0"/>
      </w:pPr>
      <w:r>
        <w:continuationSeparator/>
      </w:r>
    </w:p>
  </w:footnote>
  <w:footnote w:type="continuationNotice" w:id="1">
    <w:p w14:paraId="0846324B" w14:textId="77777777" w:rsidR="00D37D27" w:rsidRDefault="00D37D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1"/>
  </w:num>
  <w:num w:numId="15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6186"/>
    <w:rsid w:val="00006236"/>
    <w:rsid w:val="000104C6"/>
    <w:rsid w:val="00010B23"/>
    <w:rsid w:val="00011B32"/>
    <w:rsid w:val="0001447C"/>
    <w:rsid w:val="000152BF"/>
    <w:rsid w:val="00015439"/>
    <w:rsid w:val="00015561"/>
    <w:rsid w:val="000161EA"/>
    <w:rsid w:val="00016F2D"/>
    <w:rsid w:val="00017F23"/>
    <w:rsid w:val="00023E1B"/>
    <w:rsid w:val="00025166"/>
    <w:rsid w:val="0002710A"/>
    <w:rsid w:val="0002751E"/>
    <w:rsid w:val="0003076B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112F"/>
    <w:rsid w:val="0007222A"/>
    <w:rsid w:val="00073254"/>
    <w:rsid w:val="00073385"/>
    <w:rsid w:val="00075387"/>
    <w:rsid w:val="00075F1F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7B6"/>
    <w:rsid w:val="00086AA3"/>
    <w:rsid w:val="0008704B"/>
    <w:rsid w:val="00090F1D"/>
    <w:rsid w:val="000933D3"/>
    <w:rsid w:val="000939B8"/>
    <w:rsid w:val="000957C6"/>
    <w:rsid w:val="00095F23"/>
    <w:rsid w:val="00096638"/>
    <w:rsid w:val="00096B3B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6D1"/>
    <w:rsid w:val="000C5AB1"/>
    <w:rsid w:val="000C5FC9"/>
    <w:rsid w:val="000C6343"/>
    <w:rsid w:val="000C6D5C"/>
    <w:rsid w:val="000C6D99"/>
    <w:rsid w:val="000C6EE5"/>
    <w:rsid w:val="000C6FFA"/>
    <w:rsid w:val="000C7254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39DA"/>
    <w:rsid w:val="000F433E"/>
    <w:rsid w:val="000F6242"/>
    <w:rsid w:val="00100365"/>
    <w:rsid w:val="0010107C"/>
    <w:rsid w:val="00102032"/>
    <w:rsid w:val="001033B4"/>
    <w:rsid w:val="00104FF1"/>
    <w:rsid w:val="001053B7"/>
    <w:rsid w:val="001061B5"/>
    <w:rsid w:val="0011026A"/>
    <w:rsid w:val="00112B44"/>
    <w:rsid w:val="00115FF7"/>
    <w:rsid w:val="00117BBA"/>
    <w:rsid w:val="0012011D"/>
    <w:rsid w:val="00120199"/>
    <w:rsid w:val="00120983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2AD1"/>
    <w:rsid w:val="001335D9"/>
    <w:rsid w:val="0013435A"/>
    <w:rsid w:val="001346E6"/>
    <w:rsid w:val="00134B74"/>
    <w:rsid w:val="001363AC"/>
    <w:rsid w:val="001367AD"/>
    <w:rsid w:val="00136B1D"/>
    <w:rsid w:val="00141227"/>
    <w:rsid w:val="00141482"/>
    <w:rsid w:val="00141839"/>
    <w:rsid w:val="001423AA"/>
    <w:rsid w:val="0014617A"/>
    <w:rsid w:val="001463F9"/>
    <w:rsid w:val="00146975"/>
    <w:rsid w:val="00146E02"/>
    <w:rsid w:val="00147072"/>
    <w:rsid w:val="0014779B"/>
    <w:rsid w:val="0015034F"/>
    <w:rsid w:val="00150518"/>
    <w:rsid w:val="001524A5"/>
    <w:rsid w:val="00154EFB"/>
    <w:rsid w:val="00160B27"/>
    <w:rsid w:val="00161886"/>
    <w:rsid w:val="00161CB4"/>
    <w:rsid w:val="00162DE8"/>
    <w:rsid w:val="001630DF"/>
    <w:rsid w:val="00163EF4"/>
    <w:rsid w:val="00165733"/>
    <w:rsid w:val="00166A57"/>
    <w:rsid w:val="00167852"/>
    <w:rsid w:val="0017021F"/>
    <w:rsid w:val="00170416"/>
    <w:rsid w:val="001714C1"/>
    <w:rsid w:val="00171E9E"/>
    <w:rsid w:val="001751D0"/>
    <w:rsid w:val="001778C2"/>
    <w:rsid w:val="00180BE7"/>
    <w:rsid w:val="0018196B"/>
    <w:rsid w:val="00182C64"/>
    <w:rsid w:val="001835AC"/>
    <w:rsid w:val="001835CB"/>
    <w:rsid w:val="00183C1A"/>
    <w:rsid w:val="00184989"/>
    <w:rsid w:val="00184D79"/>
    <w:rsid w:val="00185C8F"/>
    <w:rsid w:val="001863B7"/>
    <w:rsid w:val="001875CA"/>
    <w:rsid w:val="00191BCF"/>
    <w:rsid w:val="001920E5"/>
    <w:rsid w:val="00194427"/>
    <w:rsid w:val="001959BB"/>
    <w:rsid w:val="001963FC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BC8"/>
    <w:rsid w:val="001B1DB2"/>
    <w:rsid w:val="001B5212"/>
    <w:rsid w:val="001B6E72"/>
    <w:rsid w:val="001B778A"/>
    <w:rsid w:val="001B7E93"/>
    <w:rsid w:val="001C0136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0750"/>
    <w:rsid w:val="001D173C"/>
    <w:rsid w:val="001D17FA"/>
    <w:rsid w:val="001D2049"/>
    <w:rsid w:val="001D23DC"/>
    <w:rsid w:val="001D2903"/>
    <w:rsid w:val="001D2ABC"/>
    <w:rsid w:val="001D3FCD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B77"/>
    <w:rsid w:val="002178BD"/>
    <w:rsid w:val="00217C91"/>
    <w:rsid w:val="002201A1"/>
    <w:rsid w:val="0022072C"/>
    <w:rsid w:val="00221DC2"/>
    <w:rsid w:val="00221F21"/>
    <w:rsid w:val="00222190"/>
    <w:rsid w:val="002250DF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1D9"/>
    <w:rsid w:val="00276F7B"/>
    <w:rsid w:val="0027751A"/>
    <w:rsid w:val="00277CC9"/>
    <w:rsid w:val="0028154D"/>
    <w:rsid w:val="00282DA6"/>
    <w:rsid w:val="0028307F"/>
    <w:rsid w:val="00283E0E"/>
    <w:rsid w:val="002858F3"/>
    <w:rsid w:val="00287842"/>
    <w:rsid w:val="00290100"/>
    <w:rsid w:val="00290E4D"/>
    <w:rsid w:val="00290FA7"/>
    <w:rsid w:val="00291A94"/>
    <w:rsid w:val="00292430"/>
    <w:rsid w:val="00293236"/>
    <w:rsid w:val="00293883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FD1"/>
    <w:rsid w:val="002B26D2"/>
    <w:rsid w:val="002B3227"/>
    <w:rsid w:val="002B778A"/>
    <w:rsid w:val="002B79A6"/>
    <w:rsid w:val="002C0982"/>
    <w:rsid w:val="002C34BD"/>
    <w:rsid w:val="002C4CD3"/>
    <w:rsid w:val="002C6CC2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2B9A"/>
    <w:rsid w:val="0036354C"/>
    <w:rsid w:val="00363E36"/>
    <w:rsid w:val="00363F4D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77F17"/>
    <w:rsid w:val="00383175"/>
    <w:rsid w:val="00383545"/>
    <w:rsid w:val="00384100"/>
    <w:rsid w:val="0038675F"/>
    <w:rsid w:val="00390BAA"/>
    <w:rsid w:val="00391FCF"/>
    <w:rsid w:val="00392F43"/>
    <w:rsid w:val="00393F6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6944"/>
    <w:rsid w:val="003E73ED"/>
    <w:rsid w:val="003E7C6A"/>
    <w:rsid w:val="003F24B2"/>
    <w:rsid w:val="003F2E16"/>
    <w:rsid w:val="003F41D0"/>
    <w:rsid w:val="003F4968"/>
    <w:rsid w:val="003F4B95"/>
    <w:rsid w:val="003F6601"/>
    <w:rsid w:val="003F6D7D"/>
    <w:rsid w:val="003F6D9A"/>
    <w:rsid w:val="003F6FEC"/>
    <w:rsid w:val="00400AD3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03FA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4D3"/>
    <w:rsid w:val="00484529"/>
    <w:rsid w:val="00485DF9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A179D"/>
    <w:rsid w:val="004A2339"/>
    <w:rsid w:val="004A40B4"/>
    <w:rsid w:val="004A42AA"/>
    <w:rsid w:val="004A5D8D"/>
    <w:rsid w:val="004A5FA8"/>
    <w:rsid w:val="004A65B1"/>
    <w:rsid w:val="004B046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485E"/>
    <w:rsid w:val="004D4FF3"/>
    <w:rsid w:val="004D5334"/>
    <w:rsid w:val="004D550F"/>
    <w:rsid w:val="004D5B59"/>
    <w:rsid w:val="004D6222"/>
    <w:rsid w:val="004D70E3"/>
    <w:rsid w:val="004D777A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A09"/>
    <w:rsid w:val="005579BE"/>
    <w:rsid w:val="00557E54"/>
    <w:rsid w:val="00560479"/>
    <w:rsid w:val="00566D1E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80C42"/>
    <w:rsid w:val="00580FD3"/>
    <w:rsid w:val="00580FD9"/>
    <w:rsid w:val="00581C84"/>
    <w:rsid w:val="00581E69"/>
    <w:rsid w:val="00585A38"/>
    <w:rsid w:val="005911CD"/>
    <w:rsid w:val="0059389D"/>
    <w:rsid w:val="005939B9"/>
    <w:rsid w:val="00593D85"/>
    <w:rsid w:val="0059666D"/>
    <w:rsid w:val="00597648"/>
    <w:rsid w:val="00597B8D"/>
    <w:rsid w:val="005A0835"/>
    <w:rsid w:val="005A1A2F"/>
    <w:rsid w:val="005A1B30"/>
    <w:rsid w:val="005A39F3"/>
    <w:rsid w:val="005A41A1"/>
    <w:rsid w:val="005A69CB"/>
    <w:rsid w:val="005A7864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1BE"/>
    <w:rsid w:val="005C7C5B"/>
    <w:rsid w:val="005D321C"/>
    <w:rsid w:val="005D429B"/>
    <w:rsid w:val="005D495F"/>
    <w:rsid w:val="005D582C"/>
    <w:rsid w:val="005D650B"/>
    <w:rsid w:val="005E1425"/>
    <w:rsid w:val="005E1CF6"/>
    <w:rsid w:val="005E2B1D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42CC"/>
    <w:rsid w:val="006101A0"/>
    <w:rsid w:val="006129CA"/>
    <w:rsid w:val="00613107"/>
    <w:rsid w:val="00613CF0"/>
    <w:rsid w:val="00613F59"/>
    <w:rsid w:val="006149FE"/>
    <w:rsid w:val="00614ABD"/>
    <w:rsid w:val="00614F8D"/>
    <w:rsid w:val="006173C9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2DF"/>
    <w:rsid w:val="00633451"/>
    <w:rsid w:val="006337C0"/>
    <w:rsid w:val="006339FD"/>
    <w:rsid w:val="00633B86"/>
    <w:rsid w:val="00633ED2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34E5"/>
    <w:rsid w:val="00654086"/>
    <w:rsid w:val="0065425F"/>
    <w:rsid w:val="00655AD0"/>
    <w:rsid w:val="00655DC0"/>
    <w:rsid w:val="00657B97"/>
    <w:rsid w:val="00660D7E"/>
    <w:rsid w:val="00666432"/>
    <w:rsid w:val="00670E1D"/>
    <w:rsid w:val="00671A76"/>
    <w:rsid w:val="0067262A"/>
    <w:rsid w:val="00672A77"/>
    <w:rsid w:val="00673A9E"/>
    <w:rsid w:val="00673C3C"/>
    <w:rsid w:val="00673F3F"/>
    <w:rsid w:val="00673F64"/>
    <w:rsid w:val="00674663"/>
    <w:rsid w:val="006749CD"/>
    <w:rsid w:val="00674F7F"/>
    <w:rsid w:val="0067551B"/>
    <w:rsid w:val="00675B8B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B56E5"/>
    <w:rsid w:val="006C05DA"/>
    <w:rsid w:val="006C10D2"/>
    <w:rsid w:val="006C1FBE"/>
    <w:rsid w:val="006C3623"/>
    <w:rsid w:val="006C4B6D"/>
    <w:rsid w:val="006C5A17"/>
    <w:rsid w:val="006C5BD0"/>
    <w:rsid w:val="006D121C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DD6"/>
    <w:rsid w:val="006E2882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6144"/>
    <w:rsid w:val="00700824"/>
    <w:rsid w:val="00701057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5871"/>
    <w:rsid w:val="00716514"/>
    <w:rsid w:val="00717A41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2AFF"/>
    <w:rsid w:val="0073401C"/>
    <w:rsid w:val="00734651"/>
    <w:rsid w:val="00735CA3"/>
    <w:rsid w:val="007373BF"/>
    <w:rsid w:val="00737A23"/>
    <w:rsid w:val="00737D0C"/>
    <w:rsid w:val="00741C8A"/>
    <w:rsid w:val="00743D31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11A9"/>
    <w:rsid w:val="00791514"/>
    <w:rsid w:val="0079188D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830"/>
    <w:rsid w:val="00804A90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93E"/>
    <w:rsid w:val="00820AB5"/>
    <w:rsid w:val="0082171F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9ED"/>
    <w:rsid w:val="008B1C62"/>
    <w:rsid w:val="008B3AE0"/>
    <w:rsid w:val="008B491B"/>
    <w:rsid w:val="008B4CBF"/>
    <w:rsid w:val="008B72EA"/>
    <w:rsid w:val="008C3F15"/>
    <w:rsid w:val="008C49E9"/>
    <w:rsid w:val="008C5330"/>
    <w:rsid w:val="008C5F57"/>
    <w:rsid w:val="008C6DBE"/>
    <w:rsid w:val="008D08B0"/>
    <w:rsid w:val="008D0A8C"/>
    <w:rsid w:val="008D2023"/>
    <w:rsid w:val="008D3754"/>
    <w:rsid w:val="008D3C7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71D"/>
    <w:rsid w:val="00942559"/>
    <w:rsid w:val="00943245"/>
    <w:rsid w:val="00943C37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D7"/>
    <w:rsid w:val="00984970"/>
    <w:rsid w:val="0098555A"/>
    <w:rsid w:val="00986616"/>
    <w:rsid w:val="00986A1E"/>
    <w:rsid w:val="00987368"/>
    <w:rsid w:val="00990383"/>
    <w:rsid w:val="009928DD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B7D1C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4C05"/>
    <w:rsid w:val="009D6E26"/>
    <w:rsid w:val="009D71B6"/>
    <w:rsid w:val="009D7C41"/>
    <w:rsid w:val="009D7D10"/>
    <w:rsid w:val="009E3A54"/>
    <w:rsid w:val="009E4D50"/>
    <w:rsid w:val="009E54BD"/>
    <w:rsid w:val="009E5606"/>
    <w:rsid w:val="009E59BB"/>
    <w:rsid w:val="009E64DF"/>
    <w:rsid w:val="009E7503"/>
    <w:rsid w:val="009F0546"/>
    <w:rsid w:val="009F0E33"/>
    <w:rsid w:val="009F13C5"/>
    <w:rsid w:val="009F2B14"/>
    <w:rsid w:val="009F2B62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534E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A72"/>
    <w:rsid w:val="00AA26A7"/>
    <w:rsid w:val="00AA36D1"/>
    <w:rsid w:val="00AA37E7"/>
    <w:rsid w:val="00AA4219"/>
    <w:rsid w:val="00AA4260"/>
    <w:rsid w:val="00AA5AC5"/>
    <w:rsid w:val="00AA6C80"/>
    <w:rsid w:val="00AA7F6C"/>
    <w:rsid w:val="00AB250B"/>
    <w:rsid w:val="00AB389E"/>
    <w:rsid w:val="00AB49DB"/>
    <w:rsid w:val="00AB4E97"/>
    <w:rsid w:val="00AB554B"/>
    <w:rsid w:val="00AB70D8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2E4C"/>
    <w:rsid w:val="00AF4197"/>
    <w:rsid w:val="00AF4737"/>
    <w:rsid w:val="00AF5584"/>
    <w:rsid w:val="00AF64F6"/>
    <w:rsid w:val="00B01113"/>
    <w:rsid w:val="00B01690"/>
    <w:rsid w:val="00B0522E"/>
    <w:rsid w:val="00B05536"/>
    <w:rsid w:val="00B05D98"/>
    <w:rsid w:val="00B0719E"/>
    <w:rsid w:val="00B076F9"/>
    <w:rsid w:val="00B07A30"/>
    <w:rsid w:val="00B105F3"/>
    <w:rsid w:val="00B114E8"/>
    <w:rsid w:val="00B12F21"/>
    <w:rsid w:val="00B138EC"/>
    <w:rsid w:val="00B13F34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0668"/>
    <w:rsid w:val="00B4364F"/>
    <w:rsid w:val="00B43CD7"/>
    <w:rsid w:val="00B4619B"/>
    <w:rsid w:val="00B465D4"/>
    <w:rsid w:val="00B46623"/>
    <w:rsid w:val="00B47D6E"/>
    <w:rsid w:val="00B56EC3"/>
    <w:rsid w:val="00B60DF5"/>
    <w:rsid w:val="00B60E86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2DC"/>
    <w:rsid w:val="00B97703"/>
    <w:rsid w:val="00BA0B62"/>
    <w:rsid w:val="00BA2299"/>
    <w:rsid w:val="00BA5244"/>
    <w:rsid w:val="00BA6C25"/>
    <w:rsid w:val="00BB119C"/>
    <w:rsid w:val="00BB2671"/>
    <w:rsid w:val="00BB4120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205F"/>
    <w:rsid w:val="00BE3970"/>
    <w:rsid w:val="00BE46E6"/>
    <w:rsid w:val="00BE519D"/>
    <w:rsid w:val="00BE6969"/>
    <w:rsid w:val="00BF3444"/>
    <w:rsid w:val="00BF45AE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A41"/>
    <w:rsid w:val="00C41130"/>
    <w:rsid w:val="00C42B96"/>
    <w:rsid w:val="00C4396A"/>
    <w:rsid w:val="00C43A33"/>
    <w:rsid w:val="00C44D07"/>
    <w:rsid w:val="00C459B0"/>
    <w:rsid w:val="00C460E9"/>
    <w:rsid w:val="00C462C3"/>
    <w:rsid w:val="00C46669"/>
    <w:rsid w:val="00C47556"/>
    <w:rsid w:val="00C477EF"/>
    <w:rsid w:val="00C47F23"/>
    <w:rsid w:val="00C503DA"/>
    <w:rsid w:val="00C504CA"/>
    <w:rsid w:val="00C50AD1"/>
    <w:rsid w:val="00C542CC"/>
    <w:rsid w:val="00C54F25"/>
    <w:rsid w:val="00C5599A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3671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63C"/>
    <w:rsid w:val="00CA7AF1"/>
    <w:rsid w:val="00CA7F5F"/>
    <w:rsid w:val="00CB078B"/>
    <w:rsid w:val="00CB1F7D"/>
    <w:rsid w:val="00CB4032"/>
    <w:rsid w:val="00CB545F"/>
    <w:rsid w:val="00CB6AC8"/>
    <w:rsid w:val="00CC0119"/>
    <w:rsid w:val="00CC049E"/>
    <w:rsid w:val="00CC20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A0F"/>
    <w:rsid w:val="00CE71EE"/>
    <w:rsid w:val="00CE730E"/>
    <w:rsid w:val="00CE7F16"/>
    <w:rsid w:val="00CF12CF"/>
    <w:rsid w:val="00CF1ABF"/>
    <w:rsid w:val="00CF1AC8"/>
    <w:rsid w:val="00CF1EF2"/>
    <w:rsid w:val="00CF237F"/>
    <w:rsid w:val="00CF24BA"/>
    <w:rsid w:val="00CF458D"/>
    <w:rsid w:val="00CF4BC0"/>
    <w:rsid w:val="00CF59A1"/>
    <w:rsid w:val="00CF6BC0"/>
    <w:rsid w:val="00D01A14"/>
    <w:rsid w:val="00D01F79"/>
    <w:rsid w:val="00D03EF0"/>
    <w:rsid w:val="00D049B1"/>
    <w:rsid w:val="00D04F26"/>
    <w:rsid w:val="00D078BA"/>
    <w:rsid w:val="00D10C04"/>
    <w:rsid w:val="00D10EE7"/>
    <w:rsid w:val="00D11919"/>
    <w:rsid w:val="00D13682"/>
    <w:rsid w:val="00D1369E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7AA3"/>
    <w:rsid w:val="00D37ACA"/>
    <w:rsid w:val="00D37D27"/>
    <w:rsid w:val="00D41708"/>
    <w:rsid w:val="00D4214E"/>
    <w:rsid w:val="00D4452D"/>
    <w:rsid w:val="00D445D5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281"/>
    <w:rsid w:val="00D65D75"/>
    <w:rsid w:val="00D66B44"/>
    <w:rsid w:val="00D70B87"/>
    <w:rsid w:val="00D70EB7"/>
    <w:rsid w:val="00D71098"/>
    <w:rsid w:val="00D71668"/>
    <w:rsid w:val="00D72F2B"/>
    <w:rsid w:val="00D74E37"/>
    <w:rsid w:val="00D7531B"/>
    <w:rsid w:val="00D769C4"/>
    <w:rsid w:val="00D802B9"/>
    <w:rsid w:val="00D81A16"/>
    <w:rsid w:val="00D83B5F"/>
    <w:rsid w:val="00D83F77"/>
    <w:rsid w:val="00D8466F"/>
    <w:rsid w:val="00D84B60"/>
    <w:rsid w:val="00D85C9F"/>
    <w:rsid w:val="00D85CEF"/>
    <w:rsid w:val="00D85DF1"/>
    <w:rsid w:val="00D8643E"/>
    <w:rsid w:val="00D9096F"/>
    <w:rsid w:val="00D92A4E"/>
    <w:rsid w:val="00D937E4"/>
    <w:rsid w:val="00D957C4"/>
    <w:rsid w:val="00D9631B"/>
    <w:rsid w:val="00D96F68"/>
    <w:rsid w:val="00D976CB"/>
    <w:rsid w:val="00D97B58"/>
    <w:rsid w:val="00D97E23"/>
    <w:rsid w:val="00DA0E89"/>
    <w:rsid w:val="00DA2011"/>
    <w:rsid w:val="00DA2AF7"/>
    <w:rsid w:val="00DA331A"/>
    <w:rsid w:val="00DA6D5A"/>
    <w:rsid w:val="00DA7B09"/>
    <w:rsid w:val="00DA7FFB"/>
    <w:rsid w:val="00DB0815"/>
    <w:rsid w:val="00DB220C"/>
    <w:rsid w:val="00DB2567"/>
    <w:rsid w:val="00DB34D5"/>
    <w:rsid w:val="00DB39FD"/>
    <w:rsid w:val="00DB43AB"/>
    <w:rsid w:val="00DB46A0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AE4"/>
    <w:rsid w:val="00DD6516"/>
    <w:rsid w:val="00DD7971"/>
    <w:rsid w:val="00DE0046"/>
    <w:rsid w:val="00DE1E95"/>
    <w:rsid w:val="00DE2062"/>
    <w:rsid w:val="00DE20D6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4EBC"/>
    <w:rsid w:val="00E17963"/>
    <w:rsid w:val="00E20A85"/>
    <w:rsid w:val="00E21396"/>
    <w:rsid w:val="00E21CFF"/>
    <w:rsid w:val="00E2249A"/>
    <w:rsid w:val="00E236F5"/>
    <w:rsid w:val="00E24506"/>
    <w:rsid w:val="00E25492"/>
    <w:rsid w:val="00E30881"/>
    <w:rsid w:val="00E31D6F"/>
    <w:rsid w:val="00E33297"/>
    <w:rsid w:val="00E3596F"/>
    <w:rsid w:val="00E37F64"/>
    <w:rsid w:val="00E402A8"/>
    <w:rsid w:val="00E41A0E"/>
    <w:rsid w:val="00E43AD9"/>
    <w:rsid w:val="00E4506A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1064"/>
    <w:rsid w:val="00E61663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974"/>
    <w:rsid w:val="00E75F5E"/>
    <w:rsid w:val="00E80D4B"/>
    <w:rsid w:val="00E816C3"/>
    <w:rsid w:val="00E862C5"/>
    <w:rsid w:val="00E8670A"/>
    <w:rsid w:val="00E87F61"/>
    <w:rsid w:val="00E90C26"/>
    <w:rsid w:val="00E919E3"/>
    <w:rsid w:val="00E93B04"/>
    <w:rsid w:val="00E96316"/>
    <w:rsid w:val="00E9660E"/>
    <w:rsid w:val="00EA100B"/>
    <w:rsid w:val="00EA1AF7"/>
    <w:rsid w:val="00EA2178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D13"/>
    <w:rsid w:val="00EF51F1"/>
    <w:rsid w:val="00EF5C9C"/>
    <w:rsid w:val="00F006CD"/>
    <w:rsid w:val="00F01D9E"/>
    <w:rsid w:val="00F03BC5"/>
    <w:rsid w:val="00F03CC1"/>
    <w:rsid w:val="00F043C7"/>
    <w:rsid w:val="00F05830"/>
    <w:rsid w:val="00F058DF"/>
    <w:rsid w:val="00F05BBD"/>
    <w:rsid w:val="00F07005"/>
    <w:rsid w:val="00F0724C"/>
    <w:rsid w:val="00F10DEB"/>
    <w:rsid w:val="00F13619"/>
    <w:rsid w:val="00F15078"/>
    <w:rsid w:val="00F16B65"/>
    <w:rsid w:val="00F17A5D"/>
    <w:rsid w:val="00F20177"/>
    <w:rsid w:val="00F2033E"/>
    <w:rsid w:val="00F20E2F"/>
    <w:rsid w:val="00F22B9A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DB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4D9"/>
    <w:rsid w:val="00F46671"/>
    <w:rsid w:val="00F4696A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79D2"/>
    <w:rsid w:val="00F80648"/>
    <w:rsid w:val="00F80802"/>
    <w:rsid w:val="00F813FD"/>
    <w:rsid w:val="00F8375D"/>
    <w:rsid w:val="00F848CE"/>
    <w:rsid w:val="00F85A6B"/>
    <w:rsid w:val="00F86A12"/>
    <w:rsid w:val="00F873FF"/>
    <w:rsid w:val="00F93712"/>
    <w:rsid w:val="00F948A9"/>
    <w:rsid w:val="00F95313"/>
    <w:rsid w:val="00F95927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488E"/>
    <w:rsid w:val="00FB5154"/>
    <w:rsid w:val="00FB5464"/>
    <w:rsid w:val="00FB7A9A"/>
    <w:rsid w:val="00FC0B53"/>
    <w:rsid w:val="00FC221C"/>
    <w:rsid w:val="00FC292D"/>
    <w:rsid w:val="00FC453C"/>
    <w:rsid w:val="00FC57A4"/>
    <w:rsid w:val="00FD067B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72DF"/>
    <w:rsid w:val="00FF0097"/>
    <w:rsid w:val="00FF306C"/>
    <w:rsid w:val="00FF34C9"/>
    <w:rsid w:val="00FF4C84"/>
    <w:rsid w:val="00FF56FC"/>
    <w:rsid w:val="00FF64B2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C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link w:val="20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1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3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4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4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5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5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a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aff0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1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d">
    <w:name w:val="正文文本 字符"/>
    <w:basedOn w:val="a0"/>
    <w:link w:val="ac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20">
    <w:name w:val="标题 2 字符"/>
    <w:aliases w:val="H2 字符,h2 字符"/>
    <w:basedOn w:val="a0"/>
    <w:link w:val="2"/>
    <w:rsid w:val="00E21CFF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913</Words>
  <Characters>6551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135</cp:revision>
  <cp:lastPrinted>2018-05-22T10:28:00Z</cp:lastPrinted>
  <dcterms:created xsi:type="dcterms:W3CDTF">2021-03-29T18:00:00Z</dcterms:created>
  <dcterms:modified xsi:type="dcterms:W3CDTF">2022-01-10T09:57:00Z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